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49" w:rsidRDefault="005E5349" w:rsidP="005E5349"/>
    <w:p w:rsidR="00DB0A13" w:rsidRDefault="00DB0A13" w:rsidP="005E5349"/>
    <w:p w:rsidR="00DB0A13" w:rsidRDefault="00DB0A13" w:rsidP="005E5349"/>
    <w:tbl>
      <w:tblPr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B0A13" w:rsidRPr="00D57FFB" w:rsidTr="00CD39C0">
        <w:tc>
          <w:tcPr>
            <w:tcW w:w="4077" w:type="dxa"/>
            <w:hideMark/>
          </w:tcPr>
          <w:p w:rsidR="00DB0A13" w:rsidRPr="00D57FFB" w:rsidRDefault="00DB0A13" w:rsidP="00CD39C0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Приложение </w:t>
            </w:r>
          </w:p>
          <w:p w:rsidR="00DB0A13" w:rsidRPr="00D57FFB" w:rsidRDefault="00DB0A13" w:rsidP="00CD39C0">
            <w:pPr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>к приказу</w:t>
            </w:r>
          </w:p>
          <w:p w:rsidR="00DB0A13" w:rsidRPr="00D57FFB" w:rsidRDefault="00DB0A13" w:rsidP="00CD3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</w:t>
            </w:r>
            <w:r w:rsidRPr="00D57FF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Специальная школа</w:t>
            </w:r>
            <w:r w:rsidRPr="00D57FFB">
              <w:rPr>
                <w:sz w:val="22"/>
                <w:szCs w:val="22"/>
              </w:rPr>
              <w:t xml:space="preserve"> № 64»</w:t>
            </w:r>
          </w:p>
          <w:p w:rsidR="00DB0A13" w:rsidRPr="00D57FFB" w:rsidRDefault="00DB0A13" w:rsidP="00CD39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FFB">
              <w:rPr>
                <w:sz w:val="22"/>
                <w:szCs w:val="22"/>
              </w:rPr>
              <w:t xml:space="preserve">от </w:t>
            </w:r>
            <w:r w:rsidRPr="00546A45">
              <w:rPr>
                <w:sz w:val="22"/>
                <w:szCs w:val="22"/>
              </w:rPr>
              <w:t>31.08.2019г. № 149</w:t>
            </w:r>
            <w:r w:rsidRPr="00546A45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:rsidR="00DB0A13" w:rsidRPr="00BD4B63" w:rsidRDefault="00DB0A13" w:rsidP="00DB0A13">
      <w:pPr>
        <w:widowControl w:val="0"/>
        <w:autoSpaceDE w:val="0"/>
        <w:autoSpaceDN w:val="0"/>
        <w:adjustRightInd w:val="0"/>
        <w:spacing w:line="200" w:lineRule="exact"/>
      </w:pPr>
    </w:p>
    <w:p w:rsidR="00DB0A13" w:rsidRPr="00BD4B6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EA4EF9" w:rsidRDefault="00EA4EF9" w:rsidP="00EA4EF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EA4EF9" w:rsidRPr="00EA4EF9" w:rsidRDefault="00EA4EF9" w:rsidP="00EA4EF9">
      <w:pPr>
        <w:pStyle w:val="Default"/>
        <w:jc w:val="center"/>
        <w:rPr>
          <w:color w:val="000000" w:themeColor="text1"/>
          <w:sz w:val="32"/>
          <w:szCs w:val="32"/>
        </w:rPr>
      </w:pPr>
      <w:r w:rsidRPr="00EA4EF9">
        <w:rPr>
          <w:color w:val="000000" w:themeColor="text1"/>
          <w:sz w:val="32"/>
          <w:szCs w:val="32"/>
        </w:rPr>
        <w:t>«Физика»</w:t>
      </w:r>
    </w:p>
    <w:p w:rsidR="00EA4EF9" w:rsidRPr="00EA4EF9" w:rsidRDefault="00EA4EF9" w:rsidP="00EA4EF9">
      <w:pPr>
        <w:pStyle w:val="Default"/>
        <w:jc w:val="center"/>
        <w:rPr>
          <w:color w:val="000000" w:themeColor="text1"/>
          <w:sz w:val="32"/>
          <w:szCs w:val="32"/>
        </w:rPr>
      </w:pPr>
      <w:r w:rsidRPr="00EA4EF9">
        <w:rPr>
          <w:color w:val="000000" w:themeColor="text1"/>
          <w:sz w:val="32"/>
          <w:szCs w:val="32"/>
        </w:rPr>
        <w:t xml:space="preserve"> (7-9 классы) </w:t>
      </w:r>
    </w:p>
    <w:p w:rsidR="00DB0A13" w:rsidRPr="00EA4EF9" w:rsidRDefault="00DB0A13" w:rsidP="00DB0A13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:rsidR="00DB0A13" w:rsidRPr="00D57FFB" w:rsidRDefault="00DB0A13" w:rsidP="00DB0A13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на 2019-2020 учебный год </w:t>
      </w:r>
    </w:p>
    <w:p w:rsidR="00DB0A13" w:rsidRPr="00D57FFB" w:rsidRDefault="00DB0A13" w:rsidP="00DB0A13">
      <w:pPr>
        <w:pStyle w:val="Default"/>
        <w:jc w:val="center"/>
        <w:rPr>
          <w:sz w:val="32"/>
          <w:szCs w:val="32"/>
        </w:rPr>
      </w:pPr>
      <w:r w:rsidRPr="00D57FFB">
        <w:rPr>
          <w:sz w:val="32"/>
          <w:szCs w:val="32"/>
        </w:rPr>
        <w:t xml:space="preserve">часов по программе </w:t>
      </w:r>
      <w:r>
        <w:rPr>
          <w:sz w:val="32"/>
          <w:szCs w:val="32"/>
        </w:rPr>
        <w:t xml:space="preserve"> </w:t>
      </w:r>
      <w:r w:rsidR="00832C3D">
        <w:rPr>
          <w:sz w:val="32"/>
          <w:szCs w:val="32"/>
        </w:rPr>
        <w:t>238</w:t>
      </w:r>
      <w:r>
        <w:rPr>
          <w:sz w:val="32"/>
          <w:szCs w:val="32"/>
        </w:rPr>
        <w:t xml:space="preserve"> </w:t>
      </w:r>
    </w:p>
    <w:p w:rsidR="00DB0A13" w:rsidRDefault="00DB0A13" w:rsidP="00DB0A13">
      <w:pPr>
        <w:pStyle w:val="Default"/>
        <w:jc w:val="center"/>
        <w:rPr>
          <w:sz w:val="28"/>
          <w:szCs w:val="28"/>
        </w:rPr>
      </w:pPr>
    </w:p>
    <w:p w:rsidR="00DB0A13" w:rsidRDefault="00DB0A13" w:rsidP="00DB0A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B0A13" w:rsidRDefault="00DB0A13" w:rsidP="00DB0A13">
      <w:pPr>
        <w:pStyle w:val="Default"/>
        <w:jc w:val="center"/>
        <w:rPr>
          <w:sz w:val="28"/>
          <w:szCs w:val="28"/>
        </w:rPr>
      </w:pPr>
    </w:p>
    <w:p w:rsidR="00DB0A13" w:rsidRDefault="00DB0A13" w:rsidP="00DB0A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B0A13" w:rsidRPr="00475261" w:rsidRDefault="00DB0A13" w:rsidP="00DB0A13">
      <w:pPr>
        <w:pStyle w:val="Default"/>
        <w:jc w:val="right"/>
        <w:rPr>
          <w:color w:val="000000" w:themeColor="text1"/>
          <w:sz w:val="28"/>
          <w:szCs w:val="28"/>
        </w:rPr>
      </w:pPr>
      <w:r w:rsidRPr="00D57FFB">
        <w:rPr>
          <w:sz w:val="28"/>
          <w:szCs w:val="28"/>
        </w:rPr>
        <w:t xml:space="preserve">                                                                      Составитель</w:t>
      </w:r>
      <w:r w:rsidRPr="00475261">
        <w:rPr>
          <w:color w:val="000000" w:themeColor="text1"/>
          <w:sz w:val="28"/>
          <w:szCs w:val="28"/>
        </w:rPr>
        <w:t>:  учитель физики</w:t>
      </w:r>
    </w:p>
    <w:p w:rsidR="00DB0A13" w:rsidRPr="00475261" w:rsidRDefault="00DB0A13" w:rsidP="00DB0A13">
      <w:pPr>
        <w:pStyle w:val="Default"/>
        <w:jc w:val="right"/>
        <w:rPr>
          <w:color w:val="000000" w:themeColor="text1"/>
          <w:sz w:val="28"/>
          <w:szCs w:val="28"/>
        </w:rPr>
      </w:pPr>
      <w:r w:rsidRPr="00475261">
        <w:rPr>
          <w:color w:val="000000" w:themeColor="text1"/>
          <w:sz w:val="28"/>
          <w:szCs w:val="28"/>
        </w:rPr>
        <w:t>Н.</w:t>
      </w:r>
      <w:r>
        <w:rPr>
          <w:color w:val="000000" w:themeColor="text1"/>
          <w:sz w:val="28"/>
          <w:szCs w:val="28"/>
        </w:rPr>
        <w:t xml:space="preserve"> </w:t>
      </w:r>
      <w:r w:rsidRPr="00475261">
        <w:rPr>
          <w:color w:val="000000" w:themeColor="text1"/>
          <w:sz w:val="28"/>
          <w:szCs w:val="28"/>
        </w:rPr>
        <w:t>П.</w:t>
      </w:r>
      <w:r>
        <w:rPr>
          <w:color w:val="000000" w:themeColor="text1"/>
          <w:sz w:val="28"/>
          <w:szCs w:val="28"/>
        </w:rPr>
        <w:t xml:space="preserve"> </w:t>
      </w:r>
      <w:r w:rsidRPr="00475261">
        <w:rPr>
          <w:color w:val="000000" w:themeColor="text1"/>
          <w:sz w:val="28"/>
          <w:szCs w:val="28"/>
        </w:rPr>
        <w:t>Фризен</w:t>
      </w:r>
    </w:p>
    <w:p w:rsidR="00DB0A13" w:rsidRPr="00475261" w:rsidRDefault="00DB0A13" w:rsidP="00DB0A13">
      <w:pPr>
        <w:rPr>
          <w:color w:val="000000" w:themeColor="text1"/>
          <w:sz w:val="28"/>
          <w:szCs w:val="28"/>
        </w:rPr>
      </w:pPr>
    </w:p>
    <w:p w:rsidR="00DB0A13" w:rsidRDefault="00DB0A13" w:rsidP="00DB0A13">
      <w:pPr>
        <w:jc w:val="center"/>
        <w:rPr>
          <w:sz w:val="28"/>
          <w:szCs w:val="28"/>
        </w:rPr>
      </w:pPr>
    </w:p>
    <w:p w:rsidR="00DB0A13" w:rsidRDefault="00DB0A13" w:rsidP="00DB0A13">
      <w:pPr>
        <w:rPr>
          <w:sz w:val="28"/>
          <w:szCs w:val="28"/>
        </w:rPr>
      </w:pPr>
    </w:p>
    <w:p w:rsidR="00DB0A13" w:rsidRDefault="00DB0A13" w:rsidP="00DB0A13">
      <w:pPr>
        <w:jc w:val="center"/>
        <w:rPr>
          <w:sz w:val="28"/>
          <w:szCs w:val="28"/>
        </w:rPr>
      </w:pPr>
    </w:p>
    <w:p w:rsidR="00DB0A13" w:rsidRDefault="00DB0A13" w:rsidP="00DB0A13">
      <w:pPr>
        <w:jc w:val="center"/>
        <w:rPr>
          <w:sz w:val="28"/>
          <w:szCs w:val="28"/>
        </w:rPr>
      </w:pPr>
    </w:p>
    <w:p w:rsidR="00DB0A13" w:rsidRDefault="00DB0A13" w:rsidP="00DB0A13">
      <w:pPr>
        <w:jc w:val="center"/>
        <w:rPr>
          <w:sz w:val="28"/>
          <w:szCs w:val="28"/>
        </w:rPr>
      </w:pPr>
    </w:p>
    <w:p w:rsidR="00DB0A13" w:rsidRDefault="00DB0A13" w:rsidP="00DB0A13">
      <w:pPr>
        <w:jc w:val="center"/>
        <w:rPr>
          <w:sz w:val="28"/>
          <w:szCs w:val="28"/>
        </w:rPr>
      </w:pPr>
    </w:p>
    <w:p w:rsidR="00DB0A13" w:rsidRDefault="00DB0A13" w:rsidP="00DB0A13">
      <w:pPr>
        <w:jc w:val="center"/>
        <w:rPr>
          <w:sz w:val="28"/>
          <w:szCs w:val="28"/>
        </w:rPr>
      </w:pPr>
    </w:p>
    <w:p w:rsidR="00DB0A13" w:rsidRPr="00FB6189" w:rsidRDefault="00DB0A13" w:rsidP="00DB0A13"/>
    <w:p w:rsidR="00DB0A13" w:rsidRPr="002922D8" w:rsidRDefault="00DB0A13" w:rsidP="00DB0A13"/>
    <w:p w:rsidR="00DB0A13" w:rsidRPr="002922D8" w:rsidRDefault="00DB0A13" w:rsidP="00DB0A13"/>
    <w:p w:rsidR="00DB0A13" w:rsidRPr="002922D8" w:rsidRDefault="00DB0A13" w:rsidP="00DB0A13"/>
    <w:p w:rsidR="00DB0A13" w:rsidRPr="00BD4B63" w:rsidRDefault="00DB0A13" w:rsidP="00DB0A13">
      <w:pPr>
        <w:rPr>
          <w:sz w:val="28"/>
          <w:szCs w:val="28"/>
        </w:rPr>
      </w:pPr>
    </w:p>
    <w:p w:rsidR="00DB0A13" w:rsidRDefault="00DB0A13" w:rsidP="005E5349"/>
    <w:p w:rsidR="00DB0A13" w:rsidRDefault="00DB0A13" w:rsidP="005E5349"/>
    <w:p w:rsidR="00DB0A13" w:rsidRDefault="00DB0A13" w:rsidP="005E5349"/>
    <w:p w:rsidR="00DB0A13" w:rsidRDefault="00DB0A13" w:rsidP="005E5349"/>
    <w:p w:rsidR="00DB0A13" w:rsidRDefault="00DB0A13" w:rsidP="005E5349"/>
    <w:p w:rsidR="00615E89" w:rsidRDefault="00615E89" w:rsidP="004F5844">
      <w:pPr>
        <w:tabs>
          <w:tab w:val="left" w:pos="3732"/>
        </w:tabs>
        <w:jc w:val="both"/>
      </w:pPr>
    </w:p>
    <w:p w:rsidR="00615E89" w:rsidRDefault="00615E89" w:rsidP="004F5844">
      <w:pPr>
        <w:tabs>
          <w:tab w:val="left" w:pos="3732"/>
        </w:tabs>
        <w:jc w:val="both"/>
        <w:rPr>
          <w:sz w:val="28"/>
          <w:szCs w:val="28"/>
        </w:rPr>
      </w:pPr>
      <w:r>
        <w:t xml:space="preserve">                   </w:t>
      </w:r>
      <w:r w:rsidRPr="00615E89">
        <w:t>ПЛАНИРУЕМЫЕ РЕЗУЛЬТАТЫ ОСВОЕНИЯ УЧЕБНОГО ПРЕДМЕТА</w:t>
      </w:r>
    </w:p>
    <w:p w:rsidR="00CD76D1" w:rsidRDefault="00CD76D1" w:rsidP="004F5844">
      <w:pPr>
        <w:tabs>
          <w:tab w:val="left" w:pos="3732"/>
        </w:tabs>
        <w:jc w:val="both"/>
        <w:rPr>
          <w:color w:val="000000" w:themeColor="text1"/>
          <w:sz w:val="28"/>
          <w:szCs w:val="28"/>
        </w:rPr>
      </w:pPr>
    </w:p>
    <w:p w:rsidR="00CD76D1" w:rsidRDefault="00CD76D1" w:rsidP="004F5844">
      <w:pPr>
        <w:tabs>
          <w:tab w:val="left" w:pos="3732"/>
        </w:tabs>
        <w:jc w:val="both"/>
        <w:rPr>
          <w:b/>
          <w:color w:val="000000" w:themeColor="text1"/>
        </w:rPr>
      </w:pPr>
      <w:r w:rsidRPr="00CD76D1">
        <w:rPr>
          <w:b/>
          <w:color w:val="000000" w:themeColor="text1"/>
        </w:rPr>
        <w:t>Личностные: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 xml:space="preserve">2) формирование ответственного отношения к учению, готовности и </w:t>
      </w:r>
      <w:proofErr w:type="gramStart"/>
      <w:r w:rsidRPr="00D75DE4">
        <w:rPr>
          <w:color w:val="000000" w:themeColor="text1"/>
        </w:rPr>
        <w:t>способности</w:t>
      </w:r>
      <w:proofErr w:type="gramEnd"/>
      <w:r w:rsidRPr="00D75DE4">
        <w:rPr>
          <w:color w:val="000000" w:themeColor="text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proofErr w:type="gramStart"/>
      <w:r w:rsidRPr="00D75DE4">
        <w:rPr>
          <w:color w:val="000000" w:themeColor="text1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</w:p>
    <w:p w:rsidR="00D75DE4" w:rsidRPr="00D75DE4" w:rsidRDefault="00D75DE4" w:rsidP="00D75DE4">
      <w:pPr>
        <w:tabs>
          <w:tab w:val="left" w:pos="3732"/>
        </w:tabs>
        <w:jc w:val="both"/>
        <w:rPr>
          <w:b/>
          <w:color w:val="000000" w:themeColor="text1"/>
        </w:rPr>
      </w:pPr>
      <w:proofErr w:type="spellStart"/>
      <w:r w:rsidRPr="00D75DE4">
        <w:rPr>
          <w:b/>
          <w:color w:val="000000" w:themeColor="text1"/>
        </w:rPr>
        <w:t>Метапредметные</w:t>
      </w:r>
      <w:proofErr w:type="spellEnd"/>
      <w:r w:rsidRPr="00D75DE4">
        <w:rPr>
          <w:b/>
          <w:color w:val="000000" w:themeColor="text1"/>
        </w:rPr>
        <w:t>: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4) умение оценивать правильность выполнения учебной задачи, собственные возможности ее решения;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75DE4">
        <w:rPr>
          <w:color w:val="000000" w:themeColor="text1"/>
        </w:rPr>
        <w:t>логическое рассуждение</w:t>
      </w:r>
      <w:proofErr w:type="gramEnd"/>
      <w:r w:rsidRPr="00D75DE4">
        <w:rPr>
          <w:color w:val="000000" w:themeColor="text1"/>
        </w:rPr>
        <w:t>, умозаключение (индуктивное, дедуктивное и по аналогии) и делать выводы;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8) смысловое чтение;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D75DE4">
        <w:rPr>
          <w:color w:val="000000" w:themeColor="text1"/>
        </w:rPr>
        <w:t>Т-</w:t>
      </w:r>
      <w:proofErr w:type="gramEnd"/>
      <w:r w:rsidRPr="00D75DE4">
        <w:rPr>
          <w:color w:val="000000" w:themeColor="text1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  <w:r w:rsidRPr="00D75DE4">
        <w:rPr>
          <w:color w:val="000000" w:themeColor="text1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75DE4" w:rsidRPr="00D75DE4" w:rsidRDefault="00D75DE4" w:rsidP="00D75DE4">
      <w:pPr>
        <w:tabs>
          <w:tab w:val="left" w:pos="3732"/>
        </w:tabs>
        <w:jc w:val="both"/>
        <w:rPr>
          <w:color w:val="000000" w:themeColor="text1"/>
        </w:rPr>
      </w:pPr>
    </w:p>
    <w:p w:rsidR="00CD76D1" w:rsidRPr="00CD76D1" w:rsidRDefault="00CD76D1" w:rsidP="004F5844">
      <w:pPr>
        <w:tabs>
          <w:tab w:val="left" w:pos="3732"/>
        </w:tabs>
        <w:jc w:val="both"/>
        <w:rPr>
          <w:b/>
          <w:color w:val="000000" w:themeColor="text1"/>
        </w:rPr>
      </w:pPr>
    </w:p>
    <w:p w:rsidR="00CD76D1" w:rsidRDefault="00CD76D1" w:rsidP="004F5844">
      <w:pPr>
        <w:tabs>
          <w:tab w:val="left" w:pos="3732"/>
        </w:tabs>
        <w:jc w:val="both"/>
        <w:rPr>
          <w:b/>
          <w:color w:val="000000" w:themeColor="text1"/>
        </w:rPr>
      </w:pPr>
      <w:r w:rsidRPr="00CD76D1">
        <w:rPr>
          <w:b/>
          <w:color w:val="000000" w:themeColor="text1"/>
        </w:rPr>
        <w:t>Предметные:</w:t>
      </w:r>
    </w:p>
    <w:p w:rsidR="00CD76D1" w:rsidRPr="00CD76D1" w:rsidRDefault="00CD76D1" w:rsidP="00D67E01">
      <w:pPr>
        <w:tabs>
          <w:tab w:val="left" w:pos="3732"/>
        </w:tabs>
        <w:spacing w:line="276" w:lineRule="auto"/>
        <w:jc w:val="both"/>
        <w:rPr>
          <w:color w:val="000000" w:themeColor="text1"/>
        </w:rPr>
      </w:pPr>
      <w:r w:rsidRPr="00CD76D1">
        <w:rPr>
          <w:color w:val="000000" w:themeColor="text1"/>
        </w:rPr>
        <w:t>­ формирование представлений о закономерной связи и познаваемости явлений природы, об о</w:t>
      </w:r>
      <w:r w:rsidR="00A37918">
        <w:rPr>
          <w:color w:val="000000" w:themeColor="text1"/>
        </w:rPr>
        <w:t xml:space="preserve">бъективности научного знания; о </w:t>
      </w:r>
      <w:r w:rsidRPr="00CD76D1">
        <w:rPr>
          <w:color w:val="000000" w:themeColor="text1"/>
        </w:rPr>
        <w:t>системообразующей роли физики для развития других естественных наук, техники и техноло</w:t>
      </w:r>
      <w:r w:rsidR="00A37918">
        <w:rPr>
          <w:color w:val="000000" w:themeColor="text1"/>
        </w:rPr>
        <w:t xml:space="preserve">гий; научного мировоззрения как </w:t>
      </w:r>
      <w:r w:rsidRPr="00CD76D1">
        <w:rPr>
          <w:color w:val="000000" w:themeColor="text1"/>
        </w:rPr>
        <w:t>результата изучения основ строения материи и фундаментальных законов физики;</w:t>
      </w:r>
    </w:p>
    <w:p w:rsidR="00CD76D1" w:rsidRPr="00CD76D1" w:rsidRDefault="00CD76D1" w:rsidP="00D67E01">
      <w:pPr>
        <w:tabs>
          <w:tab w:val="left" w:pos="3732"/>
        </w:tabs>
        <w:spacing w:line="276" w:lineRule="auto"/>
        <w:jc w:val="both"/>
        <w:rPr>
          <w:color w:val="000000" w:themeColor="text1"/>
        </w:rPr>
      </w:pPr>
      <w:r w:rsidRPr="00CD76D1">
        <w:rPr>
          <w:color w:val="000000" w:themeColor="text1"/>
        </w:rPr>
        <w:t>­ формирование первоначальных представлений о физической сущности явлений п</w:t>
      </w:r>
      <w:r w:rsidR="00A37918">
        <w:rPr>
          <w:color w:val="000000" w:themeColor="text1"/>
        </w:rPr>
        <w:t xml:space="preserve">рироды (механических, тепловых, </w:t>
      </w:r>
      <w:r w:rsidRPr="00CD76D1">
        <w:rPr>
          <w:color w:val="000000" w:themeColor="text1"/>
        </w:rPr>
        <w:t xml:space="preserve">электромагнитных и квантовых), видах материи (вещество и поле), движении как способе </w:t>
      </w:r>
      <w:r w:rsidR="00A37918">
        <w:rPr>
          <w:color w:val="000000" w:themeColor="text1"/>
        </w:rPr>
        <w:t xml:space="preserve">существования материи; усвоение </w:t>
      </w:r>
      <w:r w:rsidRPr="00CD76D1">
        <w:rPr>
          <w:color w:val="000000" w:themeColor="text1"/>
        </w:rPr>
        <w:t xml:space="preserve">основных идей механики, атомно-молекулярного учения </w:t>
      </w:r>
      <w:r w:rsidR="00A37918">
        <w:rPr>
          <w:color w:val="000000" w:themeColor="text1"/>
        </w:rPr>
        <w:t xml:space="preserve">о строении вещества, элементов </w:t>
      </w:r>
      <w:r w:rsidRPr="00CD76D1">
        <w:rPr>
          <w:color w:val="000000" w:themeColor="text1"/>
        </w:rPr>
        <w:t>элек</w:t>
      </w:r>
      <w:r w:rsidR="00A37918">
        <w:rPr>
          <w:color w:val="000000" w:themeColor="text1"/>
        </w:rPr>
        <w:t xml:space="preserve">тродинамики и квантовой физики; </w:t>
      </w:r>
      <w:r w:rsidRPr="00CD76D1">
        <w:rPr>
          <w:color w:val="000000" w:themeColor="text1"/>
        </w:rPr>
        <w:t>овладение понятийным аппаратом и символическим языком физики;</w:t>
      </w:r>
    </w:p>
    <w:p w:rsidR="00CD76D1" w:rsidRPr="00CD76D1" w:rsidRDefault="00CD76D1" w:rsidP="00D67E01">
      <w:pPr>
        <w:tabs>
          <w:tab w:val="left" w:pos="3732"/>
        </w:tabs>
        <w:spacing w:line="276" w:lineRule="auto"/>
        <w:jc w:val="both"/>
        <w:rPr>
          <w:color w:val="000000" w:themeColor="text1"/>
        </w:rPr>
      </w:pPr>
      <w:r w:rsidRPr="00CD76D1">
        <w:rPr>
          <w:color w:val="000000" w:themeColor="text1"/>
        </w:rPr>
        <w:lastRenderedPageBreak/>
        <w:t>­ приобретение опыта применения научных методов познания, наблюдения физических явле</w:t>
      </w:r>
      <w:r w:rsidR="00A37918">
        <w:rPr>
          <w:color w:val="000000" w:themeColor="text1"/>
        </w:rPr>
        <w:t xml:space="preserve">ний, проведения опытов, простых </w:t>
      </w:r>
      <w:r w:rsidRPr="00CD76D1">
        <w:rPr>
          <w:color w:val="000000" w:themeColor="text1"/>
        </w:rPr>
        <w:t>экспериментальных исследований, прямых и косвенных измерений с использованием анал</w:t>
      </w:r>
      <w:r w:rsidR="00A37918">
        <w:rPr>
          <w:color w:val="000000" w:themeColor="text1"/>
        </w:rPr>
        <w:t xml:space="preserve">оговых и цифровых измерительных </w:t>
      </w:r>
      <w:r w:rsidRPr="00CD76D1">
        <w:rPr>
          <w:color w:val="000000" w:themeColor="text1"/>
        </w:rPr>
        <w:t>приборов; понимание неизбежности погрешностей любых измерений;</w:t>
      </w:r>
    </w:p>
    <w:p w:rsidR="00CD76D1" w:rsidRPr="00CD76D1" w:rsidRDefault="00CD76D1" w:rsidP="00D67E01">
      <w:pPr>
        <w:tabs>
          <w:tab w:val="left" w:pos="3732"/>
        </w:tabs>
        <w:spacing w:line="276" w:lineRule="auto"/>
        <w:jc w:val="both"/>
        <w:rPr>
          <w:color w:val="000000" w:themeColor="text1"/>
        </w:rPr>
      </w:pPr>
      <w:r w:rsidRPr="00CD76D1">
        <w:rPr>
          <w:color w:val="000000" w:themeColor="text1"/>
        </w:rPr>
        <w:t>­ понимание физических основ и принципов действия (работы) машин и механизмов, средств пер</w:t>
      </w:r>
      <w:r w:rsidR="00A37918">
        <w:rPr>
          <w:color w:val="000000" w:themeColor="text1"/>
        </w:rPr>
        <w:t xml:space="preserve">едвижения и связи, бытовых </w:t>
      </w:r>
      <w:r w:rsidRPr="00CD76D1">
        <w:rPr>
          <w:color w:val="000000" w:themeColor="text1"/>
        </w:rPr>
        <w:t>приборов, промышленных технологических процессов, влияния их на окружающую ср</w:t>
      </w:r>
      <w:r w:rsidR="00A37918">
        <w:rPr>
          <w:color w:val="000000" w:themeColor="text1"/>
        </w:rPr>
        <w:t xml:space="preserve">еду; осознание возможных причин </w:t>
      </w:r>
      <w:r w:rsidRPr="00CD76D1">
        <w:rPr>
          <w:color w:val="000000" w:themeColor="text1"/>
        </w:rPr>
        <w:t>техногенных и экологических катастроф;</w:t>
      </w:r>
    </w:p>
    <w:p w:rsidR="00CD76D1" w:rsidRPr="00CD76D1" w:rsidRDefault="00CD76D1" w:rsidP="00D67E01">
      <w:pPr>
        <w:tabs>
          <w:tab w:val="left" w:pos="3732"/>
        </w:tabs>
        <w:spacing w:line="276" w:lineRule="auto"/>
        <w:jc w:val="both"/>
        <w:rPr>
          <w:color w:val="000000" w:themeColor="text1"/>
        </w:rPr>
      </w:pPr>
      <w:r w:rsidRPr="00CD76D1">
        <w:rPr>
          <w:color w:val="000000" w:themeColor="text1"/>
        </w:rPr>
        <w:t>­ осознание необходимости применения достижений физики и технологий для рационального природопользования;</w:t>
      </w:r>
    </w:p>
    <w:p w:rsidR="00CD76D1" w:rsidRPr="00CD76D1" w:rsidRDefault="00CD76D1" w:rsidP="00D67E01">
      <w:pPr>
        <w:tabs>
          <w:tab w:val="left" w:pos="3732"/>
        </w:tabs>
        <w:spacing w:line="276" w:lineRule="auto"/>
        <w:jc w:val="both"/>
        <w:rPr>
          <w:color w:val="000000" w:themeColor="text1"/>
        </w:rPr>
      </w:pPr>
      <w:r w:rsidRPr="00CD76D1">
        <w:rPr>
          <w:color w:val="000000" w:themeColor="text1"/>
        </w:rPr>
        <w:t>­ овладение основами безопасного использования естественных и искусственных э</w:t>
      </w:r>
      <w:r w:rsidR="00A37918">
        <w:rPr>
          <w:color w:val="000000" w:themeColor="text1"/>
        </w:rPr>
        <w:t xml:space="preserve">лектрических и магнитных полей, </w:t>
      </w:r>
      <w:r w:rsidRPr="00CD76D1">
        <w:rPr>
          <w:color w:val="000000" w:themeColor="text1"/>
        </w:rPr>
        <w:t>электромагнитных и звуковых волн, естественных и искусственных ионизирующих излучений во избежание их вредного воздействия</w:t>
      </w:r>
    </w:p>
    <w:p w:rsidR="00CD76D1" w:rsidRPr="00CD76D1" w:rsidRDefault="00CD76D1" w:rsidP="00D67E01">
      <w:pPr>
        <w:tabs>
          <w:tab w:val="left" w:pos="3732"/>
        </w:tabs>
        <w:spacing w:line="276" w:lineRule="auto"/>
        <w:jc w:val="both"/>
        <w:rPr>
          <w:color w:val="000000" w:themeColor="text1"/>
        </w:rPr>
      </w:pPr>
      <w:r w:rsidRPr="00CD76D1">
        <w:rPr>
          <w:color w:val="000000" w:themeColor="text1"/>
        </w:rPr>
        <w:t>на окружающую среду и организм человека;</w:t>
      </w:r>
    </w:p>
    <w:p w:rsidR="00CD76D1" w:rsidRPr="00CD76D1" w:rsidRDefault="00CD76D1" w:rsidP="00D67E01">
      <w:pPr>
        <w:tabs>
          <w:tab w:val="left" w:pos="3732"/>
        </w:tabs>
        <w:spacing w:line="276" w:lineRule="auto"/>
        <w:jc w:val="both"/>
        <w:rPr>
          <w:color w:val="000000" w:themeColor="text1"/>
        </w:rPr>
      </w:pPr>
      <w:r w:rsidRPr="00CD76D1">
        <w:rPr>
          <w:color w:val="000000" w:themeColor="text1"/>
        </w:rPr>
        <w:t>­ развитие умения планировать в повседневной жизни свои действия с применением полу</w:t>
      </w:r>
      <w:r w:rsidR="00A37918">
        <w:rPr>
          <w:color w:val="000000" w:themeColor="text1"/>
        </w:rPr>
        <w:t xml:space="preserve">ченных знаний законов механики, </w:t>
      </w:r>
      <w:r w:rsidRPr="00CD76D1">
        <w:rPr>
          <w:color w:val="000000" w:themeColor="text1"/>
        </w:rPr>
        <w:t>электродинамики, термодинамики и тепловых явлений с целью сбережения здоровья;</w:t>
      </w:r>
    </w:p>
    <w:p w:rsidR="00CD76D1" w:rsidRPr="00CD76D1" w:rsidRDefault="00CD76D1" w:rsidP="00D67E01">
      <w:pPr>
        <w:tabs>
          <w:tab w:val="left" w:pos="3732"/>
        </w:tabs>
        <w:spacing w:line="276" w:lineRule="auto"/>
        <w:jc w:val="both"/>
        <w:rPr>
          <w:color w:val="000000" w:themeColor="text1"/>
        </w:rPr>
      </w:pPr>
      <w:r w:rsidRPr="00CD76D1">
        <w:rPr>
          <w:color w:val="000000" w:themeColor="text1"/>
        </w:rPr>
        <w:t>­ формирование представлений о нерациональном использовании природных ресурсов и энергии, загрязнении окружающей среды как</w:t>
      </w:r>
    </w:p>
    <w:p w:rsidR="00CD76D1" w:rsidRPr="00CD76D1" w:rsidRDefault="00CD76D1" w:rsidP="00D67E01">
      <w:pPr>
        <w:tabs>
          <w:tab w:val="left" w:pos="3732"/>
        </w:tabs>
        <w:spacing w:line="276" w:lineRule="auto"/>
        <w:jc w:val="both"/>
        <w:rPr>
          <w:color w:val="000000" w:themeColor="text1"/>
        </w:rPr>
      </w:pPr>
      <w:r w:rsidRPr="00CD76D1">
        <w:rPr>
          <w:color w:val="000000" w:themeColor="text1"/>
        </w:rPr>
        <w:t>следствие несовершенства машин и механизмов.</w:t>
      </w:r>
    </w:p>
    <w:p w:rsidR="00CD76D1" w:rsidRPr="00CD76D1" w:rsidRDefault="00CD76D1" w:rsidP="00D67E01">
      <w:pPr>
        <w:tabs>
          <w:tab w:val="left" w:pos="3732"/>
        </w:tabs>
        <w:spacing w:line="276" w:lineRule="auto"/>
        <w:jc w:val="both"/>
        <w:rPr>
          <w:b/>
          <w:color w:val="000000" w:themeColor="text1"/>
        </w:rPr>
      </w:pPr>
    </w:p>
    <w:p w:rsidR="00D67E01" w:rsidRPr="00D67E01" w:rsidRDefault="00615E89" w:rsidP="00D67E01">
      <w:pPr>
        <w:tabs>
          <w:tab w:val="left" w:pos="993"/>
        </w:tabs>
        <w:spacing w:line="276" w:lineRule="auto"/>
        <w:jc w:val="center"/>
        <w:rPr>
          <w:b/>
          <w:kern w:val="2"/>
          <w:sz w:val="28"/>
        </w:rPr>
      </w:pPr>
      <w:r w:rsidRPr="00615E89">
        <w:rPr>
          <w:b/>
          <w:kern w:val="2"/>
          <w:sz w:val="28"/>
        </w:rPr>
        <w:t>СОДЕРЖАНИЕ УЧЕБНОГО ПРЕДМЕТА</w:t>
      </w:r>
    </w:p>
    <w:p w:rsidR="00D67E01" w:rsidRPr="00D67E01" w:rsidRDefault="00D67E01" w:rsidP="00D67E01">
      <w:pPr>
        <w:tabs>
          <w:tab w:val="left" w:pos="993"/>
        </w:tabs>
        <w:jc w:val="center"/>
        <w:rPr>
          <w:b/>
          <w:kern w:val="2"/>
        </w:rPr>
      </w:pPr>
      <w:r w:rsidRPr="00D67E01">
        <w:rPr>
          <w:b/>
          <w:kern w:val="2"/>
        </w:rPr>
        <w:t>7 класс</w:t>
      </w:r>
    </w:p>
    <w:p w:rsidR="00D67E01" w:rsidRPr="00D67E01" w:rsidRDefault="00D67E01" w:rsidP="00D67E01">
      <w:pPr>
        <w:spacing w:line="276" w:lineRule="auto"/>
        <w:jc w:val="both"/>
        <w:rPr>
          <w:b/>
          <w:kern w:val="2"/>
        </w:rPr>
      </w:pPr>
      <w:r w:rsidRPr="00D67E01">
        <w:rPr>
          <w:b/>
          <w:kern w:val="2"/>
        </w:rPr>
        <w:t>Введение. 4 ч.</w:t>
      </w:r>
    </w:p>
    <w:p w:rsidR="00D67E01" w:rsidRPr="00D67E01" w:rsidRDefault="00D67E01" w:rsidP="00D67E01">
      <w:pPr>
        <w:spacing w:line="276" w:lineRule="auto"/>
        <w:jc w:val="both"/>
        <w:rPr>
          <w:kern w:val="2"/>
        </w:rPr>
      </w:pPr>
      <w:r w:rsidRPr="00D67E01">
        <w:rPr>
          <w:kern w:val="2"/>
        </w:rPr>
        <w:t>Что изучает физика. Наблюдения и опыты Физические величины   Физика и техника.</w:t>
      </w:r>
    </w:p>
    <w:p w:rsidR="00D67E01" w:rsidRPr="00D67E01" w:rsidRDefault="00D67E01" w:rsidP="00D67E01">
      <w:pPr>
        <w:spacing w:line="276" w:lineRule="auto"/>
        <w:jc w:val="both"/>
        <w:rPr>
          <w:kern w:val="2"/>
        </w:rPr>
      </w:pPr>
      <w:r w:rsidRPr="00D67E01">
        <w:rPr>
          <w:kern w:val="2"/>
        </w:rPr>
        <w:t>Лабораторная работа № 1 «Определение цены деления измерительного прибора»</w:t>
      </w:r>
      <w:r w:rsidR="00533F4F">
        <w:rPr>
          <w:kern w:val="2"/>
        </w:rPr>
        <w:t xml:space="preserve"> П</w:t>
      </w:r>
      <w:r w:rsidR="00533F4F" w:rsidRPr="00533F4F">
        <w:rPr>
          <w:kern w:val="2"/>
        </w:rPr>
        <w:t>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D67E01" w:rsidRPr="00D67E01" w:rsidRDefault="00D67E01" w:rsidP="00D67E01">
      <w:pPr>
        <w:spacing w:line="276" w:lineRule="auto"/>
        <w:jc w:val="both"/>
        <w:rPr>
          <w:b/>
          <w:kern w:val="2"/>
        </w:rPr>
      </w:pPr>
      <w:r w:rsidRPr="00D67E01">
        <w:rPr>
          <w:b/>
          <w:kern w:val="2"/>
        </w:rPr>
        <w:t>Первоначальные сведения о строении вещества. 6 ч.</w:t>
      </w:r>
      <w:r w:rsidRPr="00D67E01">
        <w:rPr>
          <w:b/>
          <w:kern w:val="2"/>
          <w:sz w:val="28"/>
        </w:rPr>
        <w:t xml:space="preserve">    </w:t>
      </w:r>
    </w:p>
    <w:p w:rsidR="00D67E01" w:rsidRPr="00D67E01" w:rsidRDefault="00D67E01" w:rsidP="00D67E01">
      <w:pPr>
        <w:spacing w:line="276" w:lineRule="auto"/>
        <w:jc w:val="both"/>
        <w:rPr>
          <w:kern w:val="2"/>
        </w:rPr>
      </w:pPr>
      <w:r w:rsidRPr="00D67E01">
        <w:rPr>
          <w:kern w:val="2"/>
        </w:rPr>
        <w:t>Строение вещества. Молекулы.</w:t>
      </w:r>
    </w:p>
    <w:p w:rsidR="00D67E01" w:rsidRPr="00D67E01" w:rsidRDefault="00D67E01" w:rsidP="00D67E01">
      <w:pPr>
        <w:spacing w:line="276" w:lineRule="auto"/>
        <w:jc w:val="both"/>
        <w:rPr>
          <w:kern w:val="2"/>
        </w:rPr>
      </w:pPr>
      <w:r w:rsidRPr="00D67E01">
        <w:rPr>
          <w:kern w:val="2"/>
        </w:rPr>
        <w:t>Движение молекул.</w:t>
      </w:r>
    </w:p>
    <w:p w:rsidR="00D67E01" w:rsidRPr="00D67E01" w:rsidRDefault="00D67E01" w:rsidP="00D67E01">
      <w:pPr>
        <w:spacing w:line="276" w:lineRule="auto"/>
        <w:jc w:val="both"/>
        <w:rPr>
          <w:kern w:val="2"/>
        </w:rPr>
      </w:pPr>
      <w:r w:rsidRPr="00D67E01">
        <w:rPr>
          <w:kern w:val="2"/>
        </w:rPr>
        <w:t>Взаимодействие молекул</w:t>
      </w:r>
      <w:proofErr w:type="gramStart"/>
      <w:r w:rsidRPr="00D67E01">
        <w:rPr>
          <w:kern w:val="2"/>
        </w:rPr>
        <w:t>.</w:t>
      </w:r>
      <w:proofErr w:type="gramEnd"/>
      <w:r w:rsidR="00533F4F">
        <w:rPr>
          <w:kern w:val="2"/>
        </w:rPr>
        <w:t xml:space="preserve"> </w:t>
      </w:r>
      <w:r w:rsidRPr="00D67E01">
        <w:rPr>
          <w:kern w:val="2"/>
        </w:rPr>
        <w:t>Агрегатное состояние вещества. Свойства газов, жидкостей и твердых тел</w:t>
      </w:r>
      <w:r w:rsidR="00533F4F">
        <w:rPr>
          <w:kern w:val="2"/>
        </w:rPr>
        <w:t xml:space="preserve">  Ф</w:t>
      </w:r>
      <w:r w:rsidR="00533F4F" w:rsidRPr="00533F4F">
        <w:rPr>
          <w:kern w:val="2"/>
        </w:rPr>
        <w:t>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D67E01" w:rsidRPr="00D67E01" w:rsidRDefault="00D67E01" w:rsidP="00D67E01">
      <w:pPr>
        <w:spacing w:line="276" w:lineRule="auto"/>
        <w:jc w:val="both"/>
        <w:rPr>
          <w:kern w:val="2"/>
        </w:rPr>
      </w:pPr>
      <w:r w:rsidRPr="00D67E01">
        <w:rPr>
          <w:kern w:val="2"/>
        </w:rPr>
        <w:t>Лабораторная работа.  № 2 «Измерение размеров малых тел»</w:t>
      </w:r>
    </w:p>
    <w:p w:rsidR="00D67E01" w:rsidRPr="00D67E01" w:rsidRDefault="00D67E01" w:rsidP="00D67E01">
      <w:pPr>
        <w:spacing w:line="276" w:lineRule="auto"/>
        <w:jc w:val="both"/>
        <w:rPr>
          <w:b/>
          <w:kern w:val="2"/>
        </w:rPr>
      </w:pPr>
      <w:r w:rsidRPr="00D67E01">
        <w:rPr>
          <w:b/>
          <w:kern w:val="2"/>
        </w:rPr>
        <w:t>Взаимодействие тел       23 часа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 xml:space="preserve">Механическое движение. Равномерное и неравномерное движения  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Скорость. Единицы скорости. Расчет пути и времени движения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 xml:space="preserve">Инерция. 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Взаимодействие тел.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lastRenderedPageBreak/>
        <w:t>Масса тела. Единицы массы. Измерение массы тела на весах</w:t>
      </w:r>
      <w:r w:rsidRPr="00D67E01">
        <w:t xml:space="preserve"> </w:t>
      </w:r>
      <w:r w:rsidRPr="00D67E01">
        <w:rPr>
          <w:kern w:val="2"/>
        </w:rPr>
        <w:t>Расчет массы и объема тела по его плотности.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 xml:space="preserve"> Сила.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Явление тяготения</w:t>
      </w:r>
      <w:proofErr w:type="gramStart"/>
      <w:r w:rsidRPr="00D67E01">
        <w:rPr>
          <w:kern w:val="2"/>
        </w:rPr>
        <w:t xml:space="preserve"> .</w:t>
      </w:r>
      <w:proofErr w:type="gramEnd"/>
      <w:r w:rsidRPr="00D67E01">
        <w:rPr>
          <w:kern w:val="2"/>
        </w:rPr>
        <w:t xml:space="preserve">Сила тяжести. Сила тяжести на других планетах. 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Сила упругости, Закон Гука.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Вес тела. Единицы силы. Связь между силой тяжести и массой тела.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Сложение двух  сил, действующих по одной прямой</w:t>
      </w:r>
      <w:proofErr w:type="gramStart"/>
      <w:r w:rsidRPr="00D67E01">
        <w:rPr>
          <w:kern w:val="2"/>
        </w:rPr>
        <w:t xml:space="preserve"> .</w:t>
      </w:r>
      <w:proofErr w:type="gramEnd"/>
      <w:r w:rsidRPr="00D67E01">
        <w:rPr>
          <w:kern w:val="2"/>
        </w:rPr>
        <w:t>Равнодействующая сил..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Сила трения.  Трение покоя</w:t>
      </w:r>
      <w:proofErr w:type="gramStart"/>
      <w:r w:rsidRPr="00D67E01">
        <w:rPr>
          <w:kern w:val="2"/>
        </w:rPr>
        <w:t>.</w:t>
      </w:r>
      <w:proofErr w:type="gramEnd"/>
      <w:r w:rsidR="00533F4F" w:rsidRPr="00533F4F">
        <w:t xml:space="preserve"> </w:t>
      </w:r>
      <w:r w:rsidR="00533F4F">
        <w:rPr>
          <w:kern w:val="2"/>
        </w:rPr>
        <w:t>Ф</w:t>
      </w:r>
      <w:r w:rsidR="00533F4F" w:rsidRPr="00533F4F">
        <w:rPr>
          <w:kern w:val="2"/>
        </w:rPr>
        <w:t>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Лабораторная работа №3 «Измерение массы тела на рычажных весах».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Лабораторная работа №4 «Измерение объема тела». Лабораторная работа№5«Определение плотности твердого тела».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Лабораторная  работа №6 «</w:t>
      </w:r>
      <w:proofErr w:type="spellStart"/>
      <w:r w:rsidRPr="00D67E01">
        <w:rPr>
          <w:kern w:val="2"/>
        </w:rPr>
        <w:t>Градуирование</w:t>
      </w:r>
      <w:proofErr w:type="spellEnd"/>
      <w:r w:rsidRPr="00D67E01">
        <w:rPr>
          <w:kern w:val="2"/>
        </w:rPr>
        <w:t xml:space="preserve"> пружины и измерение сил динамометром».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Лабораторная работа №7»Измерение силы трения с помощью динамометра».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Контрольная работа № 1 «Механическое движение. Масса тела. Плотность вещества»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Контрольная работа №2 по теме «Вес»</w:t>
      </w:r>
      <w:proofErr w:type="gramStart"/>
      <w:r w:rsidRPr="00D67E01">
        <w:rPr>
          <w:kern w:val="2"/>
        </w:rPr>
        <w:t xml:space="preserve"> ,</w:t>
      </w:r>
      <w:proofErr w:type="gramEnd"/>
      <w:r w:rsidRPr="00D67E01">
        <w:rPr>
          <w:kern w:val="2"/>
        </w:rPr>
        <w:t xml:space="preserve"> «Виды сил», »Графическое изображение сил», «Равнодействующая сила».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b/>
          <w:kern w:val="2"/>
        </w:rPr>
      </w:pPr>
      <w:r w:rsidRPr="00D67E01">
        <w:rPr>
          <w:b/>
          <w:kern w:val="2"/>
        </w:rPr>
        <w:t>Давление твердых тел, жидкостей и газов   21 часа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Давление. Единицы давления.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Способы увеличения и уменьшения давления.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Давление газа.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Передача давления жидкостями и газами. Закон Паскаля.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Давление в жидкости и в газе. Расчет давления на дно и стенки сосуда.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Сообщающиеся сосуды.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 xml:space="preserve">Вес воздуха. Атмосферное давление. 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Измерение атмосферного давления. Опыт Торричелли.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Барометр-</w:t>
      </w:r>
      <w:proofErr w:type="spellStart"/>
      <w:r w:rsidRPr="00D67E01">
        <w:rPr>
          <w:kern w:val="2"/>
        </w:rPr>
        <w:t>анеройд</w:t>
      </w:r>
      <w:proofErr w:type="spellEnd"/>
      <w:r w:rsidRPr="00D67E01">
        <w:rPr>
          <w:kern w:val="2"/>
        </w:rPr>
        <w:t>. Атмосферное давление на различных высотах.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Манометры. Поршневой и жидкостный насос Поршневой жидкостный насос</w:t>
      </w:r>
      <w:proofErr w:type="gramStart"/>
      <w:r w:rsidRPr="00D67E01">
        <w:rPr>
          <w:kern w:val="2"/>
        </w:rPr>
        <w:t xml:space="preserve">  .</w:t>
      </w:r>
      <w:proofErr w:type="gramEnd"/>
      <w:r w:rsidRPr="00D67E01">
        <w:rPr>
          <w:kern w:val="2"/>
        </w:rPr>
        <w:t>Гидравлический пресс.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 xml:space="preserve">Действие жидкости и газа на погруженное в них тело 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Закон  Архимеда.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Плавание тел.</w:t>
      </w:r>
    </w:p>
    <w:p w:rsid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Плавание судов. Воздухоплавание.</w:t>
      </w:r>
    </w:p>
    <w:p w:rsidR="00DD6B63" w:rsidRPr="00D67E01" w:rsidRDefault="00DD6B63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>
        <w:rPr>
          <w:kern w:val="2"/>
        </w:rPr>
        <w:t>П</w:t>
      </w:r>
      <w:r w:rsidRPr="00DD6B63">
        <w:rPr>
          <w:kern w:val="2"/>
        </w:rPr>
        <w:t>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</w:t>
      </w:r>
      <w:r>
        <w:rPr>
          <w:kern w:val="2"/>
        </w:rPr>
        <w:t>енных и экологических катастроф.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Лабораторная работа №8 «определение выталкивающей силы, действующей на погруженное в жидкость тело»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Лабораторная работа №9«Выяснение условий плавания тела в жидкости».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Контрольная работа №3 по теме »Давление в жидкости и газе.</w:t>
      </w:r>
      <w:proofErr w:type="gramStart"/>
      <w:r w:rsidRPr="00D67E01">
        <w:rPr>
          <w:kern w:val="2"/>
        </w:rPr>
        <w:t xml:space="preserve"> .</w:t>
      </w:r>
      <w:proofErr w:type="gramEnd"/>
      <w:r w:rsidRPr="00D67E01">
        <w:rPr>
          <w:kern w:val="2"/>
        </w:rPr>
        <w:t>Закон Паскаля»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b/>
          <w:kern w:val="2"/>
        </w:rPr>
      </w:pPr>
      <w:r w:rsidRPr="00D67E01">
        <w:rPr>
          <w:b/>
          <w:kern w:val="2"/>
        </w:rPr>
        <w:t xml:space="preserve">Работа,  мощность, энергия.    14 часов 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lastRenderedPageBreak/>
        <w:t xml:space="preserve">Механическая работа. Единицы работы. 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Мощность. Единицы мощности.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 xml:space="preserve">Простые механизмы. Рычаг. Равновесие тел на рычаге. 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Момент силы.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.Рычаги в технике, быту и природе. Блоки. Золотое правило механики.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Центр тяжести тела</w:t>
      </w:r>
      <w:proofErr w:type="gramStart"/>
      <w:r w:rsidRPr="00D67E01">
        <w:rPr>
          <w:kern w:val="2"/>
        </w:rPr>
        <w:t xml:space="preserve">.. </w:t>
      </w:r>
      <w:proofErr w:type="gramEnd"/>
      <w:r w:rsidRPr="00D67E01">
        <w:rPr>
          <w:kern w:val="2"/>
        </w:rPr>
        <w:t xml:space="preserve">Условия равновесия тел.. 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 xml:space="preserve">Коэффициент полезного действия механизмов. Энергия потенциальная и кинетическая </w:t>
      </w:r>
    </w:p>
    <w:p w:rsid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Превращение одного вида механической энергии в другой</w:t>
      </w:r>
    </w:p>
    <w:p w:rsidR="00DD6B63" w:rsidRPr="00D67E01" w:rsidRDefault="00DD6B63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>
        <w:rPr>
          <w:kern w:val="2"/>
        </w:rPr>
        <w:t>О</w:t>
      </w:r>
      <w:r w:rsidRPr="00DD6B63">
        <w:rPr>
          <w:kern w:val="2"/>
        </w:rPr>
        <w:t>сознание необходимости применения достижений физики и технологий для р</w:t>
      </w:r>
      <w:r>
        <w:rPr>
          <w:kern w:val="2"/>
        </w:rPr>
        <w:t>ационального природопользования.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Лабораторная работа №10 «Выяснение условий равновесия рычага».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Лабораторная работа №11 «Определение КПД при подъеме тела по наклонной плоскости»</w:t>
      </w:r>
    </w:p>
    <w:p w:rsidR="00D67E01" w:rsidRPr="00D67E01" w:rsidRDefault="00D67E01" w:rsidP="00D67E01">
      <w:pPr>
        <w:tabs>
          <w:tab w:val="left" w:pos="993"/>
        </w:tabs>
        <w:spacing w:line="276" w:lineRule="auto"/>
        <w:jc w:val="both"/>
        <w:rPr>
          <w:kern w:val="2"/>
        </w:rPr>
      </w:pPr>
      <w:r w:rsidRPr="00D67E01">
        <w:rPr>
          <w:kern w:val="2"/>
        </w:rPr>
        <w:t>Контрольная работа №4 по теме: «Работа, мощность, энергия»</w:t>
      </w:r>
    </w:p>
    <w:p w:rsidR="00D67E01" w:rsidRPr="00D67E01" w:rsidRDefault="00D67E01" w:rsidP="00D67E01">
      <w:pPr>
        <w:tabs>
          <w:tab w:val="left" w:pos="993"/>
        </w:tabs>
        <w:rPr>
          <w:kern w:val="2"/>
        </w:rPr>
      </w:pPr>
    </w:p>
    <w:p w:rsidR="00D67E01" w:rsidRPr="00D67E01" w:rsidRDefault="00D67E01" w:rsidP="00D67E01">
      <w:pPr>
        <w:jc w:val="center"/>
        <w:rPr>
          <w:b/>
        </w:rPr>
      </w:pPr>
      <w:r w:rsidRPr="00D67E01">
        <w:rPr>
          <w:b/>
        </w:rPr>
        <w:t>8 класс</w:t>
      </w:r>
    </w:p>
    <w:p w:rsidR="00D67E01" w:rsidRPr="00D67E01" w:rsidRDefault="00D67E01" w:rsidP="00D67E01">
      <w:pPr>
        <w:jc w:val="both"/>
        <w:rPr>
          <w:sz w:val="28"/>
          <w:szCs w:val="28"/>
        </w:rPr>
      </w:pPr>
    </w:p>
    <w:p w:rsidR="00D67E01" w:rsidRPr="00D67E01" w:rsidRDefault="00D67E01" w:rsidP="00D67E01">
      <w:pPr>
        <w:spacing w:line="276" w:lineRule="auto"/>
        <w:jc w:val="both"/>
        <w:rPr>
          <w:b/>
        </w:rPr>
      </w:pPr>
      <w:r w:rsidRPr="00D67E01">
        <w:rPr>
          <w:b/>
        </w:rPr>
        <w:t>Тепловые  явления. 12ч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Тепловое движение. Температура. Способы изменения внутренней энергии. Виды теплопередачи. Теплопроводность.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Излучение. Количество теплоты. Единицы количества теплоты. Удельная теплоемкость. Расчет количества теплоты, необходимого  для нагревания тела или выделяемого им при охлаждении.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Энергия топлива. Удельная теплота сгорания.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1 «Сравнение количеств теплоты при смешивании воды разной температуры»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2 «Измерение удельной теплоемкости твердого тела».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Контрольная работа №1  по теме «Тепловые явления»</w:t>
      </w:r>
    </w:p>
    <w:p w:rsidR="00D67E01" w:rsidRPr="00D67E01" w:rsidRDefault="00D67E01" w:rsidP="00D67E01">
      <w:pPr>
        <w:spacing w:line="276" w:lineRule="auto"/>
        <w:jc w:val="both"/>
        <w:rPr>
          <w:b/>
        </w:rPr>
      </w:pPr>
      <w:r w:rsidRPr="00D67E01">
        <w:rPr>
          <w:b/>
        </w:rPr>
        <w:t>Изменение агрегатных состояний вещества (11 ч)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Изменение агрегатных состояний вещества.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Агрегатные состояния вещества Плавление и отвердевание График плавления и отвердевания кристаллических тел. Удельная теплота плавления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 Испарение. Насыщенный и ненасыщенный пар. Конденсация. Поглощение энергии при испарении жидкости и выделении ее при конденсации пара.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Кипение Удельная теплота парообразования и конденсации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Влажность воздуха.  Способы определения влажности воздуха  Работа газа и пара при расширении. Двигатель внутреннего сгорания Паровая турбина. КПД теплового двигателя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Контрольная работа № 2 по теме «Агрегатные состояния вещества»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3 «Измерение влажности воздуха»</w:t>
      </w:r>
    </w:p>
    <w:p w:rsidR="00D67E01" w:rsidRPr="00D67E01" w:rsidRDefault="00D67E01" w:rsidP="00D67E01">
      <w:pPr>
        <w:spacing w:line="276" w:lineRule="auto"/>
        <w:jc w:val="both"/>
        <w:rPr>
          <w:b/>
        </w:rPr>
      </w:pPr>
      <w:r w:rsidRPr="00D67E01">
        <w:rPr>
          <w:b/>
        </w:rPr>
        <w:t>Электрические явления (29 ч)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Электризация тел при соприкосновении. Взаимодействие заряженных тел</w:t>
      </w:r>
      <w:proofErr w:type="gramStart"/>
      <w:r w:rsidRPr="00D67E01">
        <w:t xml:space="preserve"> .</w:t>
      </w:r>
      <w:proofErr w:type="gramEnd"/>
    </w:p>
    <w:p w:rsidR="00D67E01" w:rsidRPr="00D67E01" w:rsidRDefault="00D67E01" w:rsidP="00D67E01">
      <w:pPr>
        <w:spacing w:line="276" w:lineRule="auto"/>
        <w:jc w:val="both"/>
      </w:pPr>
      <w:r w:rsidRPr="00D67E01">
        <w:t>Электроскоп. Электрическое поле.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Делимость электрического заряда. Электрон. Строение атома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lastRenderedPageBreak/>
        <w:t>Объяснение электрических явлений. Проводники, полупроводники и непроводники электричества.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Электрический ток. Источники электрического тока</w:t>
      </w:r>
      <w:proofErr w:type="gramStart"/>
      <w:r w:rsidRPr="00D67E01">
        <w:t xml:space="preserve"> .</w:t>
      </w:r>
      <w:proofErr w:type="gramEnd"/>
      <w:r w:rsidRPr="00D67E01">
        <w:t xml:space="preserve"> Электрическая цепь и ее составные части. Электрический ток в металлах. Действия электрического тока. </w:t>
      </w:r>
      <w:r>
        <w:t>Направление электрического тока</w:t>
      </w:r>
      <w:r w:rsidRPr="00D67E01">
        <w:t>. Сила тока. Единицы силы тока</w:t>
      </w:r>
      <w:r>
        <w:t xml:space="preserve"> Амперметр. Измерение силы тока</w:t>
      </w:r>
      <w:r w:rsidRPr="00D67E01">
        <w:t>.</w:t>
      </w:r>
      <w:r>
        <w:t xml:space="preserve"> </w:t>
      </w:r>
      <w:r w:rsidRPr="00D67E01">
        <w:t>Электрическое напряжение. Единицы напряжения</w:t>
      </w:r>
      <w:proofErr w:type="gramStart"/>
      <w:r w:rsidRPr="00D67E01">
        <w:t xml:space="preserve"> .</w:t>
      </w:r>
      <w:proofErr w:type="gramEnd"/>
      <w:r w:rsidRPr="00D67E01">
        <w:t>Вольтметр, Измерение напряжения. Зависимость силы тока от напряжения Электрическое сопротивление проводников. Единицы сопротивления</w:t>
      </w:r>
      <w:proofErr w:type="gramStart"/>
      <w:r w:rsidRPr="00D67E01">
        <w:t xml:space="preserve"> .</w:t>
      </w:r>
      <w:proofErr w:type="gramEnd"/>
    </w:p>
    <w:p w:rsidR="00D67E01" w:rsidRPr="00D67E01" w:rsidRDefault="00D67E01" w:rsidP="00D67E01">
      <w:pPr>
        <w:spacing w:line="276" w:lineRule="auto"/>
        <w:jc w:val="both"/>
      </w:pPr>
      <w:r w:rsidRPr="00D67E01">
        <w:t>Закон Ома для участка цепи.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Удельное сопротивление. Реостаты  Последовательное соединение проводников</w:t>
      </w:r>
      <w:proofErr w:type="gramStart"/>
      <w:r w:rsidRPr="00D67E01">
        <w:t xml:space="preserve"> .</w:t>
      </w:r>
      <w:proofErr w:type="gramEnd"/>
    </w:p>
    <w:p w:rsidR="00D67E01" w:rsidRPr="00D67E01" w:rsidRDefault="00D67E01" w:rsidP="00D67E01">
      <w:pPr>
        <w:spacing w:line="276" w:lineRule="auto"/>
        <w:jc w:val="both"/>
      </w:pPr>
      <w:r w:rsidRPr="00D67E01">
        <w:t>Параллельное соединение проводников.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Работа и мощность электрического тока. Единицы работы электрического тока, применяемые на практике.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Нагревание проводников электрическим током. Закон </w:t>
      </w:r>
      <w:proofErr w:type="gramStart"/>
      <w:r w:rsidRPr="00D67E01">
        <w:t>Джоуля—Ленца</w:t>
      </w:r>
      <w:proofErr w:type="gramEnd"/>
      <w:r w:rsidRPr="00D67E01">
        <w:t xml:space="preserve">. Конденсатор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Лампа накаливания. Электрические нагревательные приборы. Короткое замыкание предохранители.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4 «Сборка электрической цепи и измерение силы тока в ее различных  участках».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5 «Измерение напряжения на различных участках электрической цепи».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6 «Регулирование силы тока  реостатом».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Лабораторная работа № 7«Измерение сопротивления проводника при помощи амперметра и вольтметра»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8 «Измерение мощности и работы тока в электрической лампе».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Контрольная работа № 3 по теме «Электрический ток. Напряжение. Сопротивление Соединение проводников».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Контрольная работа № 4 по теме «Работа. Мощность. Закон </w:t>
      </w:r>
      <w:proofErr w:type="gramStart"/>
      <w:r w:rsidRPr="00D67E01">
        <w:t>Джоуля—Ленца</w:t>
      </w:r>
      <w:proofErr w:type="gramEnd"/>
      <w:r w:rsidRPr="00D67E01">
        <w:t>.  Конденсатор»</w:t>
      </w:r>
    </w:p>
    <w:p w:rsidR="00D67E01" w:rsidRPr="00D67E01" w:rsidRDefault="00D67E01" w:rsidP="00D67E01">
      <w:pPr>
        <w:spacing w:line="276" w:lineRule="auto"/>
        <w:jc w:val="both"/>
        <w:rPr>
          <w:b/>
        </w:rPr>
      </w:pPr>
      <w:r w:rsidRPr="00D67E01">
        <w:rPr>
          <w:b/>
        </w:rPr>
        <w:t>Электромагнитные   явления 5ч.</w:t>
      </w:r>
    </w:p>
    <w:p w:rsidR="00DD6B63" w:rsidRDefault="00D67E01" w:rsidP="00DD6B63">
      <w:pPr>
        <w:spacing w:line="276" w:lineRule="auto"/>
        <w:jc w:val="both"/>
      </w:pPr>
      <w:r w:rsidRPr="00D67E01">
        <w:t>Магнитное поле.  Магнитное поле прямого тока. Магнитные линии. Магнитное поле катушки с током. Электромагниты и их применение.  Постоянные магниты. Магнитное поле постоянных магнитов. Магнитное поле Земли. Действие магнитного поля на проводник с током. Электрический двигатель</w:t>
      </w:r>
      <w:r w:rsidR="00DD6B63" w:rsidRPr="00DD6B63">
        <w:t xml:space="preserve"> </w:t>
      </w:r>
      <w:r w:rsidR="00DD6B63"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</w:t>
      </w:r>
    </w:p>
    <w:p w:rsidR="00D67E01" w:rsidRDefault="00DD6B63" w:rsidP="00DD6B63">
      <w:pPr>
        <w:spacing w:line="276" w:lineRule="auto"/>
        <w:jc w:val="both"/>
      </w:pPr>
      <w:r>
        <w:t>на окружающую среду и орга</w:t>
      </w:r>
      <w:r>
        <w:t>низм человека.</w:t>
      </w:r>
    </w:p>
    <w:p w:rsidR="00DD6B63" w:rsidRPr="00D67E01" w:rsidRDefault="00DD6B63" w:rsidP="00D67E01">
      <w:pPr>
        <w:spacing w:line="276" w:lineRule="auto"/>
        <w:jc w:val="both"/>
      </w:pP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9 «Сборка электромагнита и испытание его действия. Изучение электрического двигателя постоянного тока (на модели)»</w:t>
      </w:r>
    </w:p>
    <w:p w:rsidR="00D67E01" w:rsidRPr="00D67E01" w:rsidRDefault="00D67E01" w:rsidP="00D67E01">
      <w:pPr>
        <w:spacing w:line="276" w:lineRule="auto"/>
        <w:jc w:val="both"/>
        <w:rPr>
          <w:sz w:val="28"/>
          <w:szCs w:val="28"/>
        </w:rPr>
      </w:pPr>
      <w:r w:rsidRPr="00D67E01">
        <w:rPr>
          <w:b/>
        </w:rPr>
        <w:t>Световые  явления.</w:t>
      </w:r>
      <w:r w:rsidRPr="00D67E01">
        <w:rPr>
          <w:b/>
        </w:rPr>
        <w:tab/>
        <w:t>11часов</w:t>
      </w:r>
      <w:r w:rsidRPr="00D67E01">
        <w:rPr>
          <w:sz w:val="28"/>
          <w:szCs w:val="28"/>
        </w:rPr>
        <w:t>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Источники света. Распространение света.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Видимое движение светил</w:t>
      </w:r>
      <w:proofErr w:type="gramStart"/>
      <w:r w:rsidRPr="00D67E01">
        <w:t xml:space="preserve"> .</w:t>
      </w:r>
      <w:proofErr w:type="gramEnd"/>
      <w:r w:rsidRPr="00D67E01">
        <w:t xml:space="preserve"> Отражение света. Закон отражения света Плоское зеркало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Преломление света. Закон преломления света.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lastRenderedPageBreak/>
        <w:t xml:space="preserve">Линзы. Оптическая сила линзы.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Изображения, даваемые линзой.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Глаз и зрение.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Лабораторная работа № 10 «Получение изображений при помощи линзы»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Контрольная работа № 5 по теме «Построение изображений даваемых линзой»</w:t>
      </w:r>
    </w:p>
    <w:p w:rsidR="00D67E01" w:rsidRPr="00D67E01" w:rsidRDefault="00D67E01" w:rsidP="00D67E01">
      <w:pPr>
        <w:spacing w:line="276" w:lineRule="auto"/>
      </w:pPr>
    </w:p>
    <w:p w:rsidR="00D67E01" w:rsidRPr="00D67E01" w:rsidRDefault="00D67E01" w:rsidP="00D67E01">
      <w:pPr>
        <w:jc w:val="center"/>
        <w:rPr>
          <w:b/>
        </w:rPr>
      </w:pPr>
      <w:r w:rsidRPr="00D67E01">
        <w:rPr>
          <w:b/>
        </w:rPr>
        <w:t>9 класс</w:t>
      </w:r>
    </w:p>
    <w:p w:rsidR="00D67E01" w:rsidRPr="00D67E01" w:rsidRDefault="00D67E01" w:rsidP="00D67E01"/>
    <w:p w:rsidR="00D67E01" w:rsidRPr="00D67E01" w:rsidRDefault="00D67E01" w:rsidP="00D67E01">
      <w:pPr>
        <w:spacing w:line="276" w:lineRule="auto"/>
        <w:jc w:val="both"/>
        <w:rPr>
          <w:b/>
        </w:rPr>
      </w:pPr>
      <w:r w:rsidRPr="00D67E01">
        <w:rPr>
          <w:b/>
        </w:rPr>
        <w:t>Законы движения и взаимодействия тел (34часа)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Материальная точка. Система отсчета Перемещение. Определение координаты движущегося тела. Прямолинейное равномерное движение. Графики зависимости кинематических величин от времени </w:t>
      </w:r>
      <w:proofErr w:type="gramStart"/>
      <w:r w:rsidRPr="00D67E01">
        <w:t>при</w:t>
      </w:r>
      <w:proofErr w:type="gramEnd"/>
      <w:r w:rsidRPr="00D67E01">
        <w:t xml:space="preserve"> прямолинейном равномерном движения.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Скорость прямолинейного равноускоренного движения. График.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Прямолинейное равноускоренное движение. Ускорение. Скорость прямолинейного равноускоренного движения. График скорости. Перемещение при прямолинейном равноускоренном движении. Перемещение тела при прямолинейном равноускоренном движении без начальной скорости.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Графики зависимости кинематических величин от времени при прямолинейном равноускоренном движении.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Относительность движения. Инерциальные системы отсчета. Первый закон Ньютона Второй закон Ньютона.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Третий закон Ньютона. Свободное падение тел</w:t>
      </w:r>
      <w:proofErr w:type="gramStart"/>
      <w:r w:rsidRPr="00D67E01">
        <w:t xml:space="preserve"> .</w:t>
      </w:r>
      <w:proofErr w:type="gramEnd"/>
      <w:r w:rsidRPr="00D67E01">
        <w:t>Движение тела, брошенного вертикально вверх.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Закон всемирного тяготения.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Ускорение свободного падения на Земле и других небесных телах.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Прямолинейное и криволинейное движение. Движение тела по окружности с постоянной по модулю скоростью.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Искусственные спутники Земли.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Импульс тела. Закон сохранения импульса. Реактивное движение.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Закон сохранения механической энергии.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1. Исследование равноускоренного движения без начальной скорости.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№2. Измерение ускорения свободного падения.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Контрольная работа №1 по теме «Основы кинематики»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Контрольная работа №2 по теме «Основы динамики»</w:t>
      </w:r>
    </w:p>
    <w:p w:rsidR="00D67E01" w:rsidRPr="00D67E01" w:rsidRDefault="00D67E01" w:rsidP="00D67E01">
      <w:pPr>
        <w:spacing w:line="276" w:lineRule="auto"/>
        <w:jc w:val="both"/>
        <w:rPr>
          <w:b/>
        </w:rPr>
      </w:pPr>
      <w:r w:rsidRPr="00D67E01">
        <w:rPr>
          <w:b/>
        </w:rPr>
        <w:t>Механические колебания и волны. Звук (15 ч.)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Колебательное движение. Свободные колебания.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Величины, характеризующие колебательное движение.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Гармонические колебания.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Затухающие и вынужденные колебания Резонанс.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Распространение колебаний в среде. Волны.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Длина волны. Скорость распространения волн. Источники звука. Звуковые колебания.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Высота, тембр и громкость звука.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Распространение звука. Звуковые волны.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Отражение звука. Эхо. Звуковой резонанс.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3.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lastRenderedPageBreak/>
        <w:t>Исследование зависимости периода и частоты свободных колебаний нитяного  маятника от длины нити.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Контрольная работа № 3 по теме «Механические колебания и волны. Звук»</w:t>
      </w:r>
    </w:p>
    <w:p w:rsidR="00D67E01" w:rsidRPr="00D67E01" w:rsidRDefault="00D67E01" w:rsidP="00D67E01">
      <w:pPr>
        <w:spacing w:line="276" w:lineRule="auto"/>
        <w:jc w:val="both"/>
        <w:rPr>
          <w:b/>
        </w:rPr>
      </w:pPr>
      <w:r w:rsidRPr="00D67E01">
        <w:rPr>
          <w:b/>
        </w:rPr>
        <w:t>Электромагнитное поле (25 ч.)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 Магнитное поле и его графическое изображение. Неоднородное и однородное магнитные поля.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Направление тока и направление линий его магнитного поля.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Обнаружение магнитного поля по его действию на электрический ток.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Индукция магнитного поля.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Магнитный поток.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Явление электромагнитной индукции.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Направление индукционного тока. Правило Ленца.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Явление самоиндукции.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Получение и передача переменного электрического тока.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Трансформатор.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Электромагнитное поле.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Электромагнитные волны.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Колебательный контур. Получение электромагнитных колебаний.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Принципы радиосвязи и телевидения.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Электромагнитная природа света.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Преломление света. Физический смысл показателя преломления.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Дисперсия света.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Спектроскоп и спектрограф.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Типы оптических спектров.</w:t>
      </w:r>
    </w:p>
    <w:p w:rsidR="00D67E01" w:rsidRDefault="00D67E01" w:rsidP="00D67E01">
      <w:pPr>
        <w:spacing w:line="276" w:lineRule="auto"/>
        <w:jc w:val="both"/>
      </w:pPr>
      <w:r w:rsidRPr="00D67E01">
        <w:t>Поглощение и испускание света атомами. Происхождение линейчатых спектров.</w:t>
      </w:r>
    </w:p>
    <w:p w:rsidR="00DD6B63" w:rsidRPr="00D67E01" w:rsidRDefault="00DD6B63" w:rsidP="00D67E01">
      <w:pPr>
        <w:spacing w:line="276" w:lineRule="auto"/>
        <w:jc w:val="both"/>
      </w:pPr>
      <w:r>
        <w:t>Р</w:t>
      </w:r>
      <w:r w:rsidRPr="00DD6B63">
        <w:t>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</w:t>
      </w:r>
      <w:r>
        <w:t>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4. Изучение явления электромагнитной индукции.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5 «Наблюдение сплошного и линейчатых спектров испускания».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Контрольная работа № 4 по теме «Электромагнитное поле»</w:t>
      </w:r>
    </w:p>
    <w:p w:rsidR="00D67E01" w:rsidRPr="00D67E01" w:rsidRDefault="00D67E01" w:rsidP="00D67E01">
      <w:pPr>
        <w:spacing w:line="276" w:lineRule="auto"/>
        <w:jc w:val="both"/>
        <w:rPr>
          <w:b/>
        </w:rPr>
      </w:pPr>
      <w:r w:rsidRPr="00D67E01">
        <w:rPr>
          <w:b/>
        </w:rPr>
        <w:t>Строение  атома  и  атомного  ядра.  19 ч.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Радиоактивность.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Модели атомов. Опыт Резерфорда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Радиоактивные превращения атомных ядер. Экспериментальные методы исследования частиц.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 Протонно-нейтронная модель атомного ядра.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Энергия связи. Дефект масс.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Деление ядер урана. Цепная реакция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Ядерный реактор. Преобразование внутренней энергии атомных ядер в электрическую энергию.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Атомная энергетика.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Биологическое действие радиации.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Закон радиоактивного распада.</w:t>
      </w:r>
    </w:p>
    <w:p w:rsidR="00D67E01" w:rsidRDefault="00D67E01" w:rsidP="00D67E01">
      <w:pPr>
        <w:spacing w:line="276" w:lineRule="auto"/>
        <w:jc w:val="both"/>
      </w:pPr>
      <w:r w:rsidRPr="00D67E01">
        <w:t>Термоядерная реакция.</w:t>
      </w:r>
    </w:p>
    <w:p w:rsidR="00DD6B63" w:rsidRDefault="00DD6B63" w:rsidP="00DD6B63">
      <w:pPr>
        <w:spacing w:line="276" w:lineRule="auto"/>
        <w:jc w:val="both"/>
      </w:pPr>
      <w:r>
        <w:lastRenderedPageBreak/>
        <w:t>Ф</w:t>
      </w:r>
      <w:bookmarkStart w:id="0" w:name="_GoBack"/>
      <w:bookmarkEnd w:id="0"/>
      <w:r>
        <w:t>ормирование представлений о нерациональном использовании природных ресурсов и энергии, загрязнении окружающей среды как</w:t>
      </w:r>
    </w:p>
    <w:p w:rsidR="00DD6B63" w:rsidRDefault="00DD6B63" w:rsidP="00DD6B63">
      <w:pPr>
        <w:spacing w:line="276" w:lineRule="auto"/>
        <w:jc w:val="both"/>
      </w:pPr>
      <w:r>
        <w:t>следствие несовершенства машин и механизмов.</w:t>
      </w:r>
    </w:p>
    <w:p w:rsidR="00DD6B63" w:rsidRPr="00D67E01" w:rsidRDefault="00DD6B63" w:rsidP="00D67E01">
      <w:pPr>
        <w:spacing w:line="276" w:lineRule="auto"/>
        <w:jc w:val="both"/>
      </w:pP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Лабораторная работа № 6. Измерение естественного радиационного фона </w:t>
      </w:r>
      <w:proofErr w:type="gramStart"/>
      <w:r w:rsidRPr="00D67E01">
        <w:t>до-</w:t>
      </w:r>
      <w:proofErr w:type="spellStart"/>
      <w:r w:rsidRPr="00D67E01">
        <w:t>зиметром</w:t>
      </w:r>
      <w:proofErr w:type="spellEnd"/>
      <w:proofErr w:type="gramEnd"/>
      <w:r w:rsidRPr="00D67E01">
        <w:t xml:space="preserve">.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 xml:space="preserve">Лабораторная работа № 7. Изучение деления ядра атома урана по фотографии треков.  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8. Оценка периода полураспада находящихся в воздухе продуктов распада газов радона.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Лабораторная работа № 9. Изучение треков заряженных частиц по готовым фотографиям.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Контрольная работа № 5 по теме «Физика атома и атомного ядра»</w:t>
      </w:r>
    </w:p>
    <w:p w:rsidR="00D67E01" w:rsidRPr="00D67E01" w:rsidRDefault="00D67E01" w:rsidP="00D67E01">
      <w:pPr>
        <w:spacing w:line="276" w:lineRule="auto"/>
        <w:jc w:val="both"/>
        <w:rPr>
          <w:b/>
        </w:rPr>
      </w:pPr>
      <w:r w:rsidRPr="00D67E01">
        <w:rPr>
          <w:b/>
        </w:rPr>
        <w:t>Строение и эволюция Вселенной (5 час)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Состав,  строение и происхождение Солнечной системы.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Большие тела Солнечной системы.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Малые тела Солнечной системы.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Строение, излучение и эволюция Солнца и звезд.</w:t>
      </w:r>
    </w:p>
    <w:p w:rsidR="00D67E01" w:rsidRPr="00D67E01" w:rsidRDefault="00D67E01" w:rsidP="00D67E01">
      <w:pPr>
        <w:spacing w:line="276" w:lineRule="auto"/>
        <w:jc w:val="both"/>
      </w:pPr>
      <w:r w:rsidRPr="00D67E01">
        <w:t>Строение и эволюция Вселенной.</w:t>
      </w:r>
    </w:p>
    <w:p w:rsidR="00D67E01" w:rsidRDefault="00D67E01" w:rsidP="00D67E01">
      <w:pPr>
        <w:spacing w:line="276" w:lineRule="auto"/>
        <w:jc w:val="both"/>
        <w:rPr>
          <w:b/>
        </w:rPr>
      </w:pPr>
      <w:r w:rsidRPr="00D67E01">
        <w:rPr>
          <w:b/>
        </w:rPr>
        <w:t>Итоговое   повторение 4 ч.</w:t>
      </w:r>
    </w:p>
    <w:p w:rsidR="00615E89" w:rsidRPr="00D67E01" w:rsidRDefault="00615E89" w:rsidP="00D67E01">
      <w:pPr>
        <w:spacing w:line="276" w:lineRule="auto"/>
        <w:jc w:val="both"/>
        <w:rPr>
          <w:b/>
        </w:rPr>
      </w:pPr>
    </w:p>
    <w:p w:rsidR="00D67E01" w:rsidRPr="00D67E01" w:rsidRDefault="00615E89" w:rsidP="00D67E01">
      <w:pPr>
        <w:rPr>
          <w:sz w:val="28"/>
          <w:szCs w:val="28"/>
        </w:rPr>
      </w:pPr>
      <w:r w:rsidRPr="00615E89">
        <w:rPr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D67E01" w:rsidRPr="00D67E01" w:rsidRDefault="00D67E01" w:rsidP="00D67E01">
      <w:pPr>
        <w:jc w:val="center"/>
        <w:rPr>
          <w:b/>
          <w:sz w:val="28"/>
          <w:szCs w:val="28"/>
        </w:rPr>
      </w:pPr>
      <w:r w:rsidRPr="00D67E01">
        <w:rPr>
          <w:b/>
          <w:sz w:val="28"/>
          <w:szCs w:val="28"/>
        </w:rPr>
        <w:t>7 класс</w:t>
      </w:r>
    </w:p>
    <w:tbl>
      <w:tblPr>
        <w:tblW w:w="0" w:type="auto"/>
        <w:jc w:val="center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4439"/>
        <w:gridCol w:w="1513"/>
        <w:gridCol w:w="3000"/>
      </w:tblGrid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b/>
                <w:bCs/>
                <w:color w:val="0C0816"/>
                <w:sz w:val="22"/>
                <w:szCs w:val="22"/>
              </w:rPr>
              <w:t>№ урока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Часы учебного времени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Контрольные мероприятия, лабораторные работы</w:t>
            </w:r>
          </w:p>
        </w:tc>
      </w:tr>
      <w:tr w:rsidR="00D67E01" w:rsidRPr="00D67E01" w:rsidTr="00D75DE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b/>
                <w:bCs/>
                <w:i/>
                <w:color w:val="0C0816"/>
                <w:sz w:val="22"/>
                <w:szCs w:val="22"/>
              </w:rPr>
            </w:pP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b/>
                <w:color w:val="0C0816"/>
              </w:rPr>
            </w:pPr>
            <w:r w:rsidRPr="00D67E01">
              <w:rPr>
                <w:b/>
                <w:bCs/>
                <w:i/>
                <w:color w:val="0C0816"/>
                <w:sz w:val="22"/>
                <w:szCs w:val="22"/>
              </w:rPr>
              <w:t xml:space="preserve">Введение   </w:t>
            </w:r>
            <w:r w:rsidRPr="00D67E01">
              <w:rPr>
                <w:b/>
                <w:i/>
                <w:color w:val="0C0816"/>
                <w:sz w:val="22"/>
                <w:szCs w:val="22"/>
              </w:rPr>
              <w:t>4 часа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Default="00D67E01" w:rsidP="00D67E01">
            <w:pPr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Что изучает физика. Наблюдения и опыты</w:t>
            </w:r>
            <w:r w:rsidR="006D4887">
              <w:rPr>
                <w:color w:val="0C0816"/>
                <w:sz w:val="22"/>
                <w:szCs w:val="22"/>
              </w:rPr>
              <w:t>.</w:t>
            </w:r>
          </w:p>
          <w:p w:rsidR="006D4887" w:rsidRPr="00D67E01" w:rsidRDefault="006D4887" w:rsidP="00D67E01">
            <w:pPr>
              <w:rPr>
                <w:color w:val="0C0816"/>
              </w:rPr>
            </w:pPr>
            <w:r>
              <w:rPr>
                <w:color w:val="0C0816"/>
                <w:sz w:val="22"/>
                <w:szCs w:val="22"/>
              </w:rPr>
              <w:t>Техника безопасности.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trHeight w:val="96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Физические величины и их измерение. Точность и погрешность измерений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Лабораторная работа №1 «Определение цены деления измерительного прибора»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spellStart"/>
            <w:r w:rsidRPr="00D67E01">
              <w:rPr>
                <w:color w:val="0C0816"/>
              </w:rPr>
              <w:t>Л.р</w:t>
            </w:r>
            <w:proofErr w:type="spellEnd"/>
            <w:r w:rsidRPr="00D67E01">
              <w:rPr>
                <w:color w:val="0C0816"/>
              </w:rPr>
              <w:t>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Физика и техника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D75DE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i/>
                <w:color w:val="0C0816"/>
                <w:sz w:val="22"/>
                <w:szCs w:val="22"/>
              </w:rPr>
            </w:pP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b/>
                <w:color w:val="0C0816"/>
              </w:rPr>
            </w:pPr>
            <w:r w:rsidRPr="00D67E01">
              <w:rPr>
                <w:b/>
                <w:i/>
                <w:color w:val="0C0816"/>
                <w:sz w:val="22"/>
                <w:szCs w:val="22"/>
              </w:rPr>
              <w:t>Первоначальные сведения о строении вещества  6 часов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 xml:space="preserve">Строение вещества. Молекулы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Лабораторная работа №2 «Измерение размеров малых тел»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spellStart"/>
            <w:r w:rsidRPr="00D67E01">
              <w:rPr>
                <w:color w:val="0C0816"/>
              </w:rPr>
              <w:t>Л.р</w:t>
            </w:r>
            <w:proofErr w:type="spellEnd"/>
            <w:r w:rsidRPr="00D67E01">
              <w:rPr>
                <w:color w:val="0C0816"/>
              </w:rPr>
              <w:t>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Движение молекул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Взаимодействие молекул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Агрегатное состояние вещества. Свойства газов, жидкостей и твердых тел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Зачет по теме «Первоначальные сведения о строении вещества»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gramStart"/>
            <w:r w:rsidRPr="00D67E01">
              <w:rPr>
                <w:color w:val="0C0816"/>
              </w:rPr>
              <w:t>З</w:t>
            </w:r>
            <w:proofErr w:type="gramEnd"/>
          </w:p>
        </w:tc>
      </w:tr>
      <w:tr w:rsidR="00D67E01" w:rsidRPr="00D67E01" w:rsidTr="00D75DE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i/>
                <w:color w:val="0C0816"/>
                <w:sz w:val="22"/>
                <w:szCs w:val="22"/>
              </w:rPr>
            </w:pP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b/>
                <w:color w:val="0C0816"/>
              </w:rPr>
            </w:pPr>
            <w:r w:rsidRPr="00D67E01">
              <w:rPr>
                <w:b/>
                <w:i/>
                <w:color w:val="0C0816"/>
                <w:sz w:val="22"/>
                <w:szCs w:val="22"/>
              </w:rPr>
              <w:t>Взаимодействие тел       23 часа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 xml:space="preserve">Механическое движение. Равномерное и неравномерное движения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lastRenderedPageBreak/>
              <w:t>12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Скорость. Единицы скорости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 xml:space="preserve">Расчет пути и времени движения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696B51" w:rsidP="00D67E01">
            <w:pPr>
              <w:rPr>
                <w:color w:val="0C0816"/>
              </w:rPr>
            </w:pPr>
            <w:r>
              <w:rPr>
                <w:color w:val="0C0816"/>
              </w:rPr>
              <w:t>Инерция</w:t>
            </w:r>
            <w:r w:rsidR="00D67E01" w:rsidRPr="00D67E01">
              <w:rPr>
                <w:color w:val="0C0816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Взаимодействие тел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Масса тела. Единицы массы. Измерение массы тела на весах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Лабораторная работа №3 «Измерение массы тела на рычажных весах».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spellStart"/>
            <w:r w:rsidRPr="00D67E01">
              <w:rPr>
                <w:color w:val="0C0816"/>
              </w:rPr>
              <w:t>Л.р</w:t>
            </w:r>
            <w:proofErr w:type="spellEnd"/>
            <w:r w:rsidRPr="00D67E01">
              <w:rPr>
                <w:color w:val="0C0816"/>
              </w:rPr>
              <w:t>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.</w:t>
            </w:r>
            <w:r w:rsidRPr="00D67E01">
              <w:t xml:space="preserve"> </w:t>
            </w:r>
            <w:r w:rsidRPr="00D67E01">
              <w:rPr>
                <w:color w:val="0C0816"/>
                <w:sz w:val="22"/>
                <w:szCs w:val="22"/>
              </w:rPr>
              <w:t>Плотность вещества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Лабораторная работа №4 «Измерение объема тела». Лабораторная работа№5«Определение плотности твердого тела».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spellStart"/>
            <w:r w:rsidRPr="00D67E01">
              <w:rPr>
                <w:color w:val="0C0816"/>
              </w:rPr>
              <w:t>Л.р</w:t>
            </w:r>
            <w:proofErr w:type="spellEnd"/>
            <w:r w:rsidRPr="00D67E01">
              <w:rPr>
                <w:color w:val="0C0816"/>
              </w:rPr>
              <w:t>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20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Расчет массы и объема тела по его плотности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21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Решение задач по темам: «Механическое движение»,  «Плотность вещества».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22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Контрольная работа № 1 «Механическое движение. Масса тела. Плотность вещества»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К.Р.</w:t>
            </w:r>
          </w:p>
        </w:tc>
      </w:tr>
      <w:tr w:rsidR="00D67E01" w:rsidRPr="00D67E01" w:rsidTr="006D4887">
        <w:trPr>
          <w:trHeight w:val="28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23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Сила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24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 xml:space="preserve">Явление тяготения. Сила тяжести. Сила тяжести на других планетах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25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Сила упругости</w:t>
            </w:r>
            <w:proofErr w:type="gramStart"/>
            <w:r w:rsidRPr="00D67E01">
              <w:rPr>
                <w:color w:val="0C0816"/>
              </w:rPr>
              <w:t xml:space="preserve"> ,</w:t>
            </w:r>
            <w:proofErr w:type="gramEnd"/>
            <w:r w:rsidRPr="00D67E01">
              <w:rPr>
                <w:color w:val="0C0816"/>
              </w:rPr>
              <w:t>Закон Гука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26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Вес тела. Единицы силы. Связь между силой тяжести и массой тела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27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 xml:space="preserve">Динамометр. Лабораторная  работа №6 « </w:t>
            </w:r>
            <w:proofErr w:type="spellStart"/>
            <w:r w:rsidRPr="00D67E01">
              <w:rPr>
                <w:color w:val="0C0816"/>
              </w:rPr>
              <w:t>Градуирование</w:t>
            </w:r>
            <w:proofErr w:type="spellEnd"/>
            <w:r w:rsidRPr="00D67E01">
              <w:rPr>
                <w:color w:val="0C0816"/>
              </w:rPr>
              <w:t xml:space="preserve">  пружины и измерение сил динамометром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spellStart"/>
            <w:r w:rsidRPr="00D67E01">
              <w:rPr>
                <w:color w:val="0C0816"/>
              </w:rPr>
              <w:t>Л.р</w:t>
            </w:r>
            <w:proofErr w:type="spellEnd"/>
            <w:r w:rsidRPr="00D67E01">
              <w:rPr>
                <w:color w:val="0C0816"/>
              </w:rPr>
              <w:t>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28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 xml:space="preserve">Сложение двух  сил, действующих по </w:t>
            </w:r>
            <w:proofErr w:type="gramStart"/>
            <w:r w:rsidRPr="00D67E01">
              <w:rPr>
                <w:color w:val="0C0816"/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29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Сила трения.  Трение покоя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30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Трение в природе и технике. Лабораторная работа №7»Измерение силы трения с помощью динамометра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spellStart"/>
            <w:r w:rsidRPr="00D67E01">
              <w:rPr>
                <w:color w:val="0C0816"/>
              </w:rPr>
              <w:t>Л.р</w:t>
            </w:r>
            <w:proofErr w:type="spellEnd"/>
            <w:r w:rsidRPr="00D67E01">
              <w:rPr>
                <w:color w:val="0C0816"/>
              </w:rPr>
              <w:t>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31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Решение задач по теме » Силы», »Равнодействующая сила»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32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Контрольная работа №2 по теме «Вес»</w:t>
            </w:r>
            <w:proofErr w:type="gramStart"/>
            <w:r w:rsidRPr="00D67E01">
              <w:rPr>
                <w:color w:val="0C0816"/>
              </w:rPr>
              <w:t xml:space="preserve"> ,</w:t>
            </w:r>
            <w:proofErr w:type="gramEnd"/>
            <w:r w:rsidRPr="00D67E01">
              <w:rPr>
                <w:color w:val="0C0816"/>
              </w:rPr>
              <w:t xml:space="preserve"> «Виды сил», »Графическое изображение сил», «Равнодействующая сила».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К.Р.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33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Зачет по теме »Взаимодействие тел».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gramStart"/>
            <w:r w:rsidRPr="00D67E01">
              <w:rPr>
                <w:color w:val="0C0816"/>
              </w:rPr>
              <w:t>З</w:t>
            </w:r>
            <w:proofErr w:type="gramEnd"/>
          </w:p>
        </w:tc>
      </w:tr>
      <w:tr w:rsidR="00D67E01" w:rsidRPr="00D67E01" w:rsidTr="00D75DE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i/>
                <w:color w:val="0C0816"/>
                <w:sz w:val="22"/>
                <w:szCs w:val="22"/>
              </w:rPr>
            </w:pP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b/>
                <w:color w:val="0C0816"/>
              </w:rPr>
            </w:pPr>
            <w:r w:rsidRPr="00D67E01">
              <w:rPr>
                <w:b/>
                <w:i/>
                <w:color w:val="0C0816"/>
                <w:sz w:val="22"/>
                <w:szCs w:val="22"/>
              </w:rPr>
              <w:t>Давление твердых тел, жидкостей и газов   21 часа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34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Давление. Единицы давления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35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 xml:space="preserve">Способы увеличения и уменьшения давления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36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 xml:space="preserve">Давление газа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37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Передача давления жидкостями и газами. Закон Паскаля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38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Давление в жидкости и в газе. Расчет давления на дно и стенки сосуда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39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 xml:space="preserve">Контрольная работа №3 по теме »Давление в жидкости и газе. Закон </w:t>
            </w:r>
            <w:r w:rsidRPr="00D67E01">
              <w:rPr>
                <w:color w:val="0C0816"/>
              </w:rPr>
              <w:lastRenderedPageBreak/>
              <w:t>Паскаля»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К.Р.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lastRenderedPageBreak/>
              <w:t>40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 xml:space="preserve">Сообщающиеся сосуды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41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 xml:space="preserve">Вес воздуха. Атмосферное давление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42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Измерение атмосферного давления. Опыт Торричелли</w:t>
            </w:r>
            <w:proofErr w:type="gramStart"/>
            <w:r w:rsidRPr="00D67E01">
              <w:rPr>
                <w:color w:val="0C0816"/>
                <w:sz w:val="22"/>
                <w:szCs w:val="22"/>
              </w:rPr>
              <w:t xml:space="preserve">( 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43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Барометр-</w:t>
            </w:r>
            <w:proofErr w:type="spellStart"/>
            <w:r w:rsidRPr="00D67E01">
              <w:rPr>
                <w:color w:val="0C0816"/>
                <w:sz w:val="22"/>
                <w:szCs w:val="22"/>
              </w:rPr>
              <w:t>анеройд</w:t>
            </w:r>
            <w:proofErr w:type="spellEnd"/>
            <w:r w:rsidRPr="00D67E01">
              <w:rPr>
                <w:color w:val="0C0816"/>
                <w:sz w:val="22"/>
                <w:szCs w:val="22"/>
              </w:rPr>
              <w:t>. Атмосферное давление на различных высотах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44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Манометры. Поршневой и жидкостный насос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45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Поршневой жидкостный насос. Гидравлический пресс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46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 xml:space="preserve">Действие жидкости и газа на погруженное в них тело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47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 xml:space="preserve">Закон  Архимеда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48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Лабораторная работа №8 «определение  выталкивающей силы, действующей на погруженное в жидкость тело»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spellStart"/>
            <w:r w:rsidRPr="00D67E01">
              <w:rPr>
                <w:color w:val="0C0816"/>
              </w:rPr>
              <w:t>Л.р</w:t>
            </w:r>
            <w:proofErr w:type="spellEnd"/>
            <w:r w:rsidRPr="00D67E01">
              <w:rPr>
                <w:color w:val="0C0816"/>
              </w:rPr>
              <w:t>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49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proofErr w:type="gramStart"/>
            <w:r w:rsidRPr="00D67E01">
              <w:rPr>
                <w:color w:val="0C0816"/>
                <w:sz w:val="22"/>
                <w:szCs w:val="22"/>
              </w:rPr>
              <w:t>Плавание тел(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 xml:space="preserve">Решение задач «Архимедова сила. Условие плавания тел»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51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Лабораторная работа №9«Выяснение условий плавания тела в жидкости»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spellStart"/>
            <w:r w:rsidRPr="00D67E01">
              <w:rPr>
                <w:color w:val="0C0816"/>
              </w:rPr>
              <w:t>Л.р</w:t>
            </w:r>
            <w:proofErr w:type="spellEnd"/>
            <w:r w:rsidRPr="00D67E01">
              <w:rPr>
                <w:color w:val="0C0816"/>
              </w:rPr>
              <w:t>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52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 xml:space="preserve">Плавание судов. Воздухоплавание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53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Решение задач по теме «Архимедова сила, плавание тел»</w:t>
            </w:r>
            <w:proofErr w:type="gramStart"/>
            <w:r w:rsidRPr="00D67E01">
              <w:rPr>
                <w:color w:val="0C0816"/>
                <w:sz w:val="22"/>
                <w:szCs w:val="22"/>
              </w:rPr>
              <w:t>,»</w:t>
            </w:r>
            <w:proofErr w:type="gramEnd"/>
            <w:r w:rsidRPr="00D67E01">
              <w:rPr>
                <w:color w:val="0C0816"/>
                <w:sz w:val="22"/>
                <w:szCs w:val="22"/>
              </w:rPr>
              <w:t xml:space="preserve"> Воздухоплавание».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54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Зачет по теме  «Давление газов, жидкостей и твердых тел»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gramStart"/>
            <w:r w:rsidRPr="00D67E01">
              <w:rPr>
                <w:color w:val="0C0816"/>
              </w:rPr>
              <w:t>З</w:t>
            </w:r>
            <w:proofErr w:type="gramEnd"/>
          </w:p>
        </w:tc>
      </w:tr>
      <w:tr w:rsidR="00D67E01" w:rsidRPr="00D67E01" w:rsidTr="00D75DE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i/>
                <w:color w:val="0C0816"/>
                <w:sz w:val="22"/>
                <w:szCs w:val="22"/>
              </w:rPr>
            </w:pP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b/>
                <w:i/>
                <w:color w:val="0C0816"/>
              </w:rPr>
            </w:pPr>
            <w:r w:rsidRPr="00D67E01">
              <w:rPr>
                <w:b/>
                <w:i/>
                <w:color w:val="0C0816"/>
                <w:sz w:val="22"/>
                <w:szCs w:val="22"/>
              </w:rPr>
              <w:t>Работа,  мощность, энергия.    14 часов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55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 xml:space="preserve">Механическая работа. Единицы работы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56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Мощность</w:t>
            </w:r>
            <w:proofErr w:type="gramStart"/>
            <w:r w:rsidRPr="00D67E01">
              <w:rPr>
                <w:color w:val="0C0816"/>
                <w:sz w:val="22"/>
                <w:szCs w:val="22"/>
              </w:rPr>
              <w:t xml:space="preserve"> .</w:t>
            </w:r>
            <w:proofErr w:type="gramEnd"/>
            <w:r w:rsidRPr="00D67E01">
              <w:rPr>
                <w:color w:val="0C0816"/>
                <w:sz w:val="22"/>
                <w:szCs w:val="22"/>
              </w:rPr>
              <w:t xml:space="preserve">Единицы мощности(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57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 xml:space="preserve">Простые  механизмы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58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Момент силы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59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.Рычаги в технике, быту и природе. Лабораторная работа №10 «Выяснение условий равновесия рычага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spellStart"/>
            <w:r w:rsidRPr="00D67E01">
              <w:rPr>
                <w:color w:val="0C0816"/>
              </w:rPr>
              <w:t>Л.р</w:t>
            </w:r>
            <w:proofErr w:type="spellEnd"/>
            <w:r w:rsidRPr="00D67E01">
              <w:rPr>
                <w:color w:val="0C0816"/>
              </w:rPr>
              <w:t>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60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 xml:space="preserve">Блоки. </w:t>
            </w:r>
            <w:proofErr w:type="gramStart"/>
            <w:r w:rsidRPr="00D67E01">
              <w:rPr>
                <w:color w:val="0C0816"/>
              </w:rPr>
              <w:t>Золотое правило механики(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61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Решение задач по теме «Равновесие рычага</w:t>
            </w:r>
            <w:proofErr w:type="gramStart"/>
            <w:r w:rsidRPr="00D67E01">
              <w:rPr>
                <w:color w:val="0C0816"/>
              </w:rPr>
              <w:t xml:space="preserve"> ,</w:t>
            </w:r>
            <w:proofErr w:type="gramEnd"/>
            <w:r w:rsidRPr="00D67E01">
              <w:rPr>
                <w:color w:val="0C0816"/>
              </w:rPr>
              <w:t>момент силы».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62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Центр тяжести тела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63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 xml:space="preserve">Условия равновесия тел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64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 xml:space="preserve">Коэффициент полезного действия механизмов. Лабораторная работа №11 «Определение КПД </w:t>
            </w:r>
            <w:proofErr w:type="gramStart"/>
            <w:r w:rsidRPr="00D67E01">
              <w:rPr>
                <w:color w:val="0C0816"/>
              </w:rPr>
              <w:t>при</w:t>
            </w:r>
            <w:proofErr w:type="gramEnd"/>
            <w:r w:rsidRPr="00D67E01">
              <w:rPr>
                <w:color w:val="0C0816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proofErr w:type="spellStart"/>
            <w:r w:rsidRPr="00D67E01">
              <w:rPr>
                <w:color w:val="0C0816"/>
              </w:rPr>
              <w:t>Л.р</w:t>
            </w:r>
            <w:proofErr w:type="spellEnd"/>
            <w:r w:rsidRPr="00D67E01">
              <w:rPr>
                <w:color w:val="0C0816"/>
              </w:rPr>
              <w:t>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65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 xml:space="preserve">Энергия потенциальная и кинетическая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66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Превращение одного вида механической энергии в другой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67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rPr>
                <w:color w:val="0C0816"/>
              </w:rPr>
            </w:pPr>
            <w:r w:rsidRPr="00D67E01">
              <w:rPr>
                <w:color w:val="0C0816"/>
              </w:rPr>
              <w:t>Контрольная работа №4 по теме</w:t>
            </w:r>
            <w:proofErr w:type="gramStart"/>
            <w:r w:rsidRPr="00D67E01">
              <w:rPr>
                <w:color w:val="0C0816"/>
              </w:rPr>
              <w:t>:»</w:t>
            </w:r>
            <w:proofErr w:type="gramEnd"/>
            <w:r w:rsidRPr="00D67E01">
              <w:rPr>
                <w:color w:val="0C0816"/>
              </w:rPr>
              <w:t xml:space="preserve"> Работа, мощность, энергия»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  <w:sz w:val="22"/>
                <w:szCs w:val="22"/>
              </w:rPr>
            </w:pPr>
            <w:r w:rsidRPr="00D67E01">
              <w:rPr>
                <w:color w:val="0C0816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К.Р.</w:t>
            </w:r>
          </w:p>
        </w:tc>
      </w:tr>
      <w:tr w:rsidR="00D67E01" w:rsidRPr="00D67E01" w:rsidTr="006D4887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</w:rPr>
              <w:t>68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800C9E" w:rsidP="00D67E01">
            <w:pPr>
              <w:rPr>
                <w:color w:val="0C0816"/>
              </w:rPr>
            </w:pPr>
            <w:r>
              <w:rPr>
                <w:color w:val="0C0816"/>
              </w:rPr>
              <w:t>Физика, технический прогресс</w:t>
            </w:r>
            <w:proofErr w:type="gramStart"/>
            <w:r>
              <w:rPr>
                <w:color w:val="0C0816"/>
              </w:rPr>
              <w:t>,</w:t>
            </w:r>
            <w:r w:rsidR="00D67E01" w:rsidRPr="00D67E01">
              <w:rPr>
                <w:color w:val="0C0816"/>
              </w:rPr>
              <w:t>.</w:t>
            </w:r>
            <w:r>
              <w:rPr>
                <w:color w:val="0C0816"/>
              </w:rPr>
              <w:t xml:space="preserve"> </w:t>
            </w:r>
            <w:proofErr w:type="gramEnd"/>
            <w:r>
              <w:rPr>
                <w:color w:val="0C0816"/>
              </w:rPr>
              <w:t>экология, техника безопасности.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  <w:r w:rsidRPr="00D67E01">
              <w:rPr>
                <w:color w:val="0C0816"/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1" w:rsidRPr="00D67E01" w:rsidRDefault="00D67E01" w:rsidP="00D67E01">
            <w:pPr>
              <w:jc w:val="center"/>
              <w:rPr>
                <w:color w:val="0C0816"/>
              </w:rPr>
            </w:pPr>
          </w:p>
        </w:tc>
      </w:tr>
    </w:tbl>
    <w:p w:rsidR="00D67E01" w:rsidRPr="00D67E01" w:rsidRDefault="00D67E01" w:rsidP="00D67E01">
      <w:pPr>
        <w:rPr>
          <w:sz w:val="48"/>
          <w:szCs w:val="48"/>
        </w:rPr>
      </w:pPr>
    </w:p>
    <w:p w:rsidR="00D67E01" w:rsidRPr="00D67E01" w:rsidRDefault="00D67E01" w:rsidP="00D67E01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D67E01">
        <w:rPr>
          <w:rFonts w:eastAsia="Calibri"/>
          <w:b/>
          <w:sz w:val="28"/>
          <w:szCs w:val="28"/>
          <w:lang w:eastAsia="en-US"/>
        </w:rPr>
        <w:t>8 класс</w:t>
      </w: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701"/>
        <w:gridCol w:w="2977"/>
      </w:tblGrid>
      <w:tr w:rsidR="00D67E01" w:rsidRPr="00D67E01" w:rsidTr="00D75DE4">
        <w:trPr>
          <w:trHeight w:val="626"/>
        </w:trPr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lastRenderedPageBreak/>
              <w:t>№</w:t>
            </w:r>
          </w:p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7E0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67E0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Название  темы.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 xml:space="preserve">Количество  </w:t>
            </w:r>
          </w:p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часов.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Контрольные</w:t>
            </w:r>
          </w:p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 xml:space="preserve">мероприятия, лабораторные работы  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Тепловые  явления.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</w:t>
            </w:r>
            <w:r w:rsidRPr="00D67E01">
              <w:rPr>
                <w:rFonts w:eastAsia="Calibri"/>
                <w:b/>
                <w:i/>
                <w:sz w:val="22"/>
                <w:szCs w:val="22"/>
                <w:lang w:val="en-US" w:eastAsia="en-US"/>
              </w:rPr>
              <w:t>3</w:t>
            </w:r>
            <w:r w:rsidRPr="00D67E01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час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</w:tcPr>
          <w:p w:rsid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Тепловое  движение.   Температура.</w:t>
            </w:r>
          </w:p>
          <w:p w:rsidR="00534C98" w:rsidRPr="00D67E01" w:rsidRDefault="00534C98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Техника безопасности.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Способы изменения внутренней энергии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Виды теплопередачи. Теплопроводность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Излучение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Количество теплоты. Единицы количества теплоты.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Удельная теплоемкость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Лабораторная работа № 1 «Сравнение количеств теплоты при смешивании воды разной температуры»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Л.р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Лабораторная работа № 2 «Измерение удельной теплоемкости твердого тела»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Л.р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Энергия топлива. Удельная теплота сгорания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Контрольная работа №1  по теме «Тепловые явления»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К.р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Агрегатные состояния вещества Плавление и отвердевание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. Решение задач по теме «Нагревание тел. Плавление и кристаллизация». Кратковременная контрольная работа « Нагревание и плавление тел»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. Испарение. Насыщенный и ненасыщенный пар. Конденсация. Поглощение энергии при испарении жидкости и выделении ее при конденсации пара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Кипение Удельная теплота парообразования и конденсации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7E01">
              <w:rPr>
                <w:rFonts w:eastAsia="Calibri"/>
                <w:sz w:val="22"/>
                <w:szCs w:val="22"/>
                <w:lang w:eastAsia="en-US"/>
              </w:rPr>
              <w:t>Решение задач на расчет удельной теплоты парообразования, количества теплоты, отданного (полученного) телом при конденсации (парообразовании</w:t>
            </w:r>
            <w:proofErr w:type="gramEnd"/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Влажность воздуха.  Способы определения влажности воздуха Лабораторная работа № 3 «Измерение влажности воздуха»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Л.р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 xml:space="preserve">Работа газа и пара при расширении. Двигатель внутреннего сгорания 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Паровая турбина. КПД теплового двигателя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Контрольная работа № 2 по теме «Агрегатные состояния вещества»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К.р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.Зачет по теме «Тепловые явления»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7E01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II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67E01">
              <w:rPr>
                <w:b/>
                <w:i/>
                <w:sz w:val="22"/>
                <w:szCs w:val="22"/>
              </w:rPr>
              <w:t xml:space="preserve">Электрические явления 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29 часов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Электризация тел при соприкосновении. Взаимодействие заряженных тел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Электроскоп. Электрическое поле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Делимость электрического заряда. Электрон. Строение атома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67E01">
              <w:rPr>
                <w:sz w:val="22"/>
                <w:szCs w:val="22"/>
              </w:rPr>
              <w:t xml:space="preserve"> </w:t>
            </w:r>
            <w:r w:rsidRPr="00D67E01">
              <w:rPr>
                <w:rFonts w:eastAsia="Calibri"/>
                <w:sz w:val="22"/>
                <w:szCs w:val="22"/>
                <w:lang w:eastAsia="en-US"/>
              </w:rPr>
              <w:t>Объяснение электрических явлений  Проводники, полупроводники и непроводники электричества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Контрольный тест за 1 полугодие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67E01">
              <w:rPr>
                <w:sz w:val="22"/>
                <w:szCs w:val="22"/>
              </w:rPr>
              <w:t xml:space="preserve"> </w:t>
            </w:r>
            <w:r w:rsidRPr="00D67E01">
              <w:rPr>
                <w:rFonts w:eastAsia="Calibri"/>
                <w:sz w:val="22"/>
                <w:szCs w:val="22"/>
                <w:lang w:eastAsia="en-US"/>
              </w:rPr>
              <w:t>Электрический ток. Источники электрического тока Кратковременная контрольная работа по теме «Электризация тел. Строение атома»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Электрическая цепь и ее составные части.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Электрический ток в металлах. Действия электрического тока. Направление электрического тока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Сила тока. Единицы силы тока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Амперметр. Измерение силы тока.   Лабораторная работа № 4 «Сборка электрической цепи и измерение силы тока в ее различных участках»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Л.р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Электрическое напряжение. Единицы напряжения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Вольтметр, Измерение напряжения. Зависимость силы тока от напряжения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Электрическое сопротивление проводников. Единицы сопротивления  Лабораторная работа № 5 «Измерение напряжения на различных участках электрической цепи»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Л.р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Закон Ома для участка цепи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Расчет сопротивления проводника. Удельное сопротивление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Реостаты. Лабораторная работа № 6 «Регулирование силы тока реостатом»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Л.р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Лабораторная работа № 7«Измерение сопротивления проводника при помощи амперметра и вольтметра»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Л.р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Последовательное соединение проводников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Параллельное соединение проводников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. Решение задач по теме Соединение проводников. Закон Ома.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 xml:space="preserve">Контрольная работа № 3 по теме «Электрический ток. Напряжение. Сопротивление Соединение  </w:t>
            </w:r>
            <w:proofErr w:type="gramStart"/>
            <w:r w:rsidRPr="00D67E01">
              <w:rPr>
                <w:rFonts w:eastAsia="Calibri"/>
                <w:sz w:val="22"/>
                <w:szCs w:val="22"/>
                <w:lang w:eastAsia="en-US"/>
              </w:rPr>
              <w:t>про-водников</w:t>
            </w:r>
            <w:proofErr w:type="gramEnd"/>
            <w:r w:rsidRPr="00D67E01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К.р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67E01">
              <w:rPr>
                <w:sz w:val="22"/>
                <w:szCs w:val="22"/>
              </w:rPr>
              <w:t xml:space="preserve"> </w:t>
            </w:r>
            <w:r w:rsidRPr="00D67E01">
              <w:rPr>
                <w:rFonts w:eastAsia="Calibri"/>
                <w:sz w:val="22"/>
                <w:szCs w:val="22"/>
                <w:lang w:eastAsia="en-US"/>
              </w:rPr>
              <w:t>Работа и мощность электрического тока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. Единицы работы электрического тока, применяемые на практике Лабораторная работа № 8 «Измерение мощности и работы тока в электрической лампе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Л.р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 xml:space="preserve">Нагревание проводников электрическим током. Закон  </w:t>
            </w:r>
            <w:proofErr w:type="gramStart"/>
            <w:r w:rsidRPr="00D67E01">
              <w:rPr>
                <w:rFonts w:eastAsia="Calibri"/>
                <w:sz w:val="22"/>
                <w:szCs w:val="22"/>
                <w:lang w:eastAsia="en-US"/>
              </w:rPr>
              <w:t>Джоуля—Ленца</w:t>
            </w:r>
            <w:proofErr w:type="gramEnd"/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Конденсатор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. Лампа накаливания. Электрические нагревательные приборы. Короткое замыкание предохранители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 xml:space="preserve">Контрольная работа № 4 по теме «Работа. Мощность. Закон </w:t>
            </w:r>
            <w:proofErr w:type="gramStart"/>
            <w:r w:rsidRPr="00D67E01">
              <w:rPr>
                <w:rFonts w:eastAsia="Calibri"/>
                <w:sz w:val="22"/>
                <w:szCs w:val="22"/>
                <w:lang w:eastAsia="en-US"/>
              </w:rPr>
              <w:t>Джоуля—Ленца</w:t>
            </w:r>
            <w:proofErr w:type="gramEnd"/>
            <w:r w:rsidRPr="00D67E01">
              <w:rPr>
                <w:rFonts w:eastAsia="Calibri"/>
                <w:sz w:val="22"/>
                <w:szCs w:val="22"/>
                <w:lang w:eastAsia="en-US"/>
              </w:rPr>
              <w:t>.  Конденсатор»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К.р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252" w:type="dxa"/>
          </w:tcPr>
          <w:p w:rsidR="00D67E01" w:rsidRPr="00D67E01" w:rsidRDefault="00D67E01" w:rsidP="00534C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Зачет по теме «Эле</w:t>
            </w:r>
            <w:r w:rsidR="00534C98">
              <w:rPr>
                <w:rFonts w:eastAsia="Calibri"/>
                <w:sz w:val="22"/>
                <w:szCs w:val="22"/>
                <w:lang w:eastAsia="en-US"/>
              </w:rPr>
              <w:t xml:space="preserve">ктрические </w:t>
            </w:r>
            <w:proofErr w:type="spellStart"/>
            <w:r w:rsidR="00534C98">
              <w:rPr>
                <w:rFonts w:eastAsia="Calibri"/>
                <w:sz w:val="22"/>
                <w:szCs w:val="22"/>
                <w:lang w:eastAsia="en-US"/>
              </w:rPr>
              <w:t>явле</w:t>
            </w:r>
            <w:proofErr w:type="gramStart"/>
            <w:r w:rsidR="00534C9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67E01">
              <w:rPr>
                <w:rFonts w:eastAsia="Calibri"/>
                <w:sz w:val="22"/>
                <w:szCs w:val="22"/>
                <w:lang w:eastAsia="en-US"/>
              </w:rPr>
              <w:t>н</w:t>
            </w:r>
            <w:proofErr w:type="gramEnd"/>
            <w:r w:rsidRPr="00D67E01">
              <w:rPr>
                <w:rFonts w:eastAsia="Calibri"/>
                <w:sz w:val="22"/>
                <w:szCs w:val="22"/>
                <w:lang w:eastAsia="en-US"/>
              </w:rPr>
              <w:t>ия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Электромагнитные  явления.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5часов.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Магнитное  поле. Магнитное  поле  прямого  тока.  Магнитные  линии.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Магнитное  поле  катушки  с  током.  Электромагниты.  Применение  электромагнитов.  Л.р.№9 «Сборка  электромагнита  и  испытание  его  действия». Изучение электрического двигателя постоянного тока (на модели)»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Л.р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Постоянные  магниты.  Магнитное  поле  постоянных  магнитов.  Магнитное  поле  Земли.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252" w:type="dxa"/>
          </w:tcPr>
          <w:p w:rsidR="00D67E01" w:rsidRPr="00D67E01" w:rsidRDefault="00D67E01" w:rsidP="00534C9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Действие  магнитного  поля  на  проводник  с  током. Электрический двигатель</w:t>
            </w:r>
            <w:r w:rsidR="00534C9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Зачет по теме «Электромагнитные явления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7E01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Световые  явления.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11часов.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Источники света. Распространение света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</w:pPr>
            <w:r w:rsidRPr="00D67E0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Видимое движение светил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Отражение света. Закон отражения света. Плоское зеркало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Преломление света. Закон преломления света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Линзы. Оптическая сила линзы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67E01">
              <w:rPr>
                <w:sz w:val="22"/>
                <w:szCs w:val="22"/>
              </w:rPr>
              <w:t xml:space="preserve"> </w:t>
            </w:r>
            <w:r w:rsidRPr="00D67E01">
              <w:rPr>
                <w:rFonts w:eastAsia="Calibri"/>
                <w:sz w:val="22"/>
                <w:szCs w:val="22"/>
                <w:lang w:eastAsia="en-US"/>
              </w:rPr>
              <w:t>Изображения, даваемые линзой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67E01">
              <w:rPr>
                <w:sz w:val="22"/>
                <w:szCs w:val="22"/>
              </w:rPr>
              <w:t xml:space="preserve"> </w:t>
            </w:r>
            <w:r w:rsidRPr="00D67E01">
              <w:rPr>
                <w:rFonts w:eastAsia="Calibri"/>
                <w:sz w:val="22"/>
                <w:szCs w:val="22"/>
                <w:lang w:eastAsia="en-US"/>
              </w:rPr>
              <w:t>Переводной контрольный тест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Л.р.№10 «Получение  изображения  при  помощи  линзы».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Л.р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Контрольная работа № 5 по теме «Построение изображений даваемых линзой»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7E01">
              <w:rPr>
                <w:rFonts w:eastAsia="Calibri"/>
                <w:sz w:val="22"/>
                <w:szCs w:val="22"/>
                <w:lang w:eastAsia="en-US"/>
              </w:rPr>
              <w:t>К.р</w:t>
            </w:r>
            <w:proofErr w:type="spellEnd"/>
            <w:r w:rsidRPr="00D67E0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252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Глаз и зрение. Зачет по теме «Световые явления»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7E01" w:rsidRPr="00D67E01" w:rsidTr="00D75DE4">
        <w:tc>
          <w:tcPr>
            <w:tcW w:w="709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252" w:type="dxa"/>
          </w:tcPr>
          <w:p w:rsidR="00D67E01" w:rsidRPr="00D67E01" w:rsidRDefault="00534C98" w:rsidP="00D67E0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color w:val="0C0816"/>
              </w:rPr>
              <w:t>Физика, технический прогресс</w:t>
            </w:r>
            <w:proofErr w:type="gramStart"/>
            <w:r>
              <w:rPr>
                <w:color w:val="0C0816"/>
              </w:rPr>
              <w:t>,</w:t>
            </w:r>
            <w:r w:rsidRPr="00D67E01">
              <w:rPr>
                <w:color w:val="0C0816"/>
              </w:rPr>
              <w:t>.</w:t>
            </w:r>
            <w:r>
              <w:rPr>
                <w:color w:val="0C0816"/>
              </w:rPr>
              <w:t xml:space="preserve"> </w:t>
            </w:r>
            <w:proofErr w:type="gramEnd"/>
            <w:r>
              <w:rPr>
                <w:color w:val="0C0816"/>
              </w:rPr>
              <w:t>экология, техника безопасности.</w:t>
            </w:r>
          </w:p>
        </w:tc>
        <w:tc>
          <w:tcPr>
            <w:tcW w:w="1701" w:type="dxa"/>
          </w:tcPr>
          <w:p w:rsidR="00D67E01" w:rsidRPr="00D67E01" w:rsidRDefault="00D67E01" w:rsidP="00D67E0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67E01">
              <w:rPr>
                <w:rFonts w:eastAsia="Calibri"/>
                <w:i/>
                <w:sz w:val="22"/>
                <w:szCs w:val="22"/>
                <w:lang w:eastAsia="en-US"/>
              </w:rPr>
              <w:t>1час</w:t>
            </w:r>
          </w:p>
        </w:tc>
        <w:tc>
          <w:tcPr>
            <w:tcW w:w="2977" w:type="dxa"/>
          </w:tcPr>
          <w:p w:rsidR="00D67E01" w:rsidRPr="00D67E01" w:rsidRDefault="00D67E01" w:rsidP="00D67E0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67E01" w:rsidRPr="00D67E01" w:rsidRDefault="00D67E01" w:rsidP="00D67E01">
      <w:pPr>
        <w:rPr>
          <w:sz w:val="28"/>
          <w:szCs w:val="28"/>
        </w:rPr>
      </w:pPr>
      <w:r w:rsidRPr="00D67E01">
        <w:rPr>
          <w:sz w:val="28"/>
          <w:szCs w:val="28"/>
        </w:rPr>
        <w:t xml:space="preserve">      </w:t>
      </w: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</w:p>
    <w:p w:rsidR="00D67E01" w:rsidRDefault="00D67E01" w:rsidP="00D67E01">
      <w:pPr>
        <w:jc w:val="center"/>
        <w:rPr>
          <w:b/>
        </w:rPr>
      </w:pPr>
    </w:p>
    <w:p w:rsidR="00D67E01" w:rsidRDefault="00D67E01" w:rsidP="00D67E01">
      <w:pPr>
        <w:jc w:val="center"/>
        <w:rPr>
          <w:b/>
        </w:rPr>
      </w:pPr>
    </w:p>
    <w:p w:rsidR="00D67E01" w:rsidRDefault="00D67E01" w:rsidP="00D67E01">
      <w:pPr>
        <w:jc w:val="center"/>
        <w:rPr>
          <w:b/>
        </w:rPr>
      </w:pPr>
    </w:p>
    <w:p w:rsidR="00D67E01" w:rsidRDefault="00D67E01" w:rsidP="00D67E01">
      <w:pPr>
        <w:jc w:val="center"/>
        <w:rPr>
          <w:b/>
        </w:rPr>
      </w:pPr>
    </w:p>
    <w:p w:rsidR="00D67E01" w:rsidRDefault="00D67E01" w:rsidP="00D67E01">
      <w:pPr>
        <w:jc w:val="center"/>
        <w:rPr>
          <w:b/>
        </w:rPr>
      </w:pPr>
    </w:p>
    <w:p w:rsidR="00D67E01" w:rsidRDefault="00D67E01" w:rsidP="00D67E01">
      <w:pPr>
        <w:jc w:val="center"/>
        <w:rPr>
          <w:b/>
        </w:rPr>
      </w:pPr>
    </w:p>
    <w:p w:rsidR="00D67E01" w:rsidRPr="00D67E01" w:rsidRDefault="00D67E01" w:rsidP="00D67E01">
      <w:pPr>
        <w:jc w:val="center"/>
        <w:rPr>
          <w:b/>
        </w:rPr>
      </w:pPr>
      <w:r w:rsidRPr="00D67E01">
        <w:rPr>
          <w:b/>
        </w:rPr>
        <w:t>9 класс</w:t>
      </w:r>
    </w:p>
    <w:tbl>
      <w:tblPr>
        <w:tblStyle w:val="a3"/>
        <w:tblpPr w:leftFromText="180" w:rightFromText="180" w:vertAnchor="page" w:horzAnchor="margin" w:tblpX="108" w:tblpY="2332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2694"/>
      </w:tblGrid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67E01">
              <w:rPr>
                <w:sz w:val="22"/>
                <w:szCs w:val="22"/>
              </w:rPr>
              <w:t>п</w:t>
            </w:r>
            <w:proofErr w:type="gramEnd"/>
            <w:r w:rsidRPr="00D67E01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                             </w:t>
            </w:r>
          </w:p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                     Название  темы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Количество часов.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Контрольные  мероприятия  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b/>
                <w:sz w:val="22"/>
                <w:szCs w:val="22"/>
              </w:rPr>
            </w:pPr>
            <w:r w:rsidRPr="00D67E01">
              <w:rPr>
                <w:b/>
                <w:sz w:val="22"/>
                <w:szCs w:val="22"/>
              </w:rPr>
              <w:t xml:space="preserve">Законы движения и взаимодействия тел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b/>
                <w:sz w:val="22"/>
                <w:szCs w:val="22"/>
              </w:rPr>
            </w:pPr>
            <w:r w:rsidRPr="00D67E0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Материальная точка. Система отсчета </w:t>
            </w:r>
            <w:r w:rsidR="00DC164D">
              <w:rPr>
                <w:sz w:val="22"/>
                <w:szCs w:val="22"/>
              </w:rPr>
              <w:t>Техника безопасности.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 Перемещение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Определение координаты движущегося тела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 Прямолинейное равномерное движение 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Графики зависимости кинематических величин от времени при прямолинейном равномерном движении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Скорость прямолинейного равноускоренного движения. График скорости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  Решение задач.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Прямолинейное равноускоренное движение. Ускорение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Скорость прямолинейного равноускоренного движения. График скорости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Перемещение при </w:t>
            </w:r>
            <w:proofErr w:type="gramStart"/>
            <w:r w:rsidRPr="00D67E01">
              <w:rPr>
                <w:sz w:val="22"/>
                <w:szCs w:val="22"/>
              </w:rPr>
              <w:t>прямо-линейном</w:t>
            </w:r>
            <w:proofErr w:type="gramEnd"/>
            <w:r w:rsidRPr="00D67E01">
              <w:rPr>
                <w:sz w:val="22"/>
                <w:szCs w:val="22"/>
              </w:rPr>
              <w:t xml:space="preserve"> равноускоренном движении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Перемещение тела при прямолинейном </w:t>
            </w:r>
            <w:proofErr w:type="gramStart"/>
            <w:r w:rsidRPr="00D67E01">
              <w:rPr>
                <w:sz w:val="22"/>
                <w:szCs w:val="22"/>
              </w:rPr>
              <w:t>равно-ускоренном</w:t>
            </w:r>
            <w:proofErr w:type="gramEnd"/>
            <w:r w:rsidRPr="00D67E01">
              <w:rPr>
                <w:sz w:val="22"/>
                <w:szCs w:val="22"/>
              </w:rPr>
              <w:t xml:space="preserve"> движении без начальной скорости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  Лабораторная работа № 1. Исследование равноускоренного движения без начальной скорости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Л.р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13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Графики зависимости кинематических величин от времени при прямолинейном равноускоренном движении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15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Решение задач по теме «Основы кинематики формулы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rPr>
          <w:trHeight w:val="343"/>
        </w:trPr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Контрольная работа №1 по теме «Основы кинематики»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К.р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17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Относительность движения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18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Инерциальные системы отсчета. Первый закон Ньютона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19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Второй закон Ньютона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20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Третий закон Ньютона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21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Свободное падение тел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22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Движение тела, брошенного вертикально вверх. Невесомость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23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Лабораторная работа №2. Измерение ускорения свободного падения.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л</w:t>
            </w:r>
            <w:proofErr w:type="gramStart"/>
            <w:r w:rsidRPr="00D67E01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D67E01">
              <w:rPr>
                <w:sz w:val="22"/>
                <w:szCs w:val="22"/>
              </w:rPr>
              <w:t>,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24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Закон всемирного тяготения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25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Ускорение свободного падения на Земле и других небесных телах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26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Прямолинейное и криволинейное движение. Движение тела по окружности с постоянной по модулю скоростью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27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28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Искусственные спутники Земли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29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Импульс тела. Закон </w:t>
            </w:r>
            <w:proofErr w:type="gramStart"/>
            <w:r w:rsidRPr="00D67E01">
              <w:rPr>
                <w:sz w:val="22"/>
                <w:szCs w:val="22"/>
              </w:rPr>
              <w:t>со-хранения</w:t>
            </w:r>
            <w:proofErr w:type="gramEnd"/>
            <w:r w:rsidRPr="00D67E01">
              <w:rPr>
                <w:sz w:val="22"/>
                <w:szCs w:val="22"/>
              </w:rPr>
              <w:t xml:space="preserve"> импульса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30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Реактивное движение.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31</w:t>
            </w:r>
          </w:p>
        </w:tc>
        <w:tc>
          <w:tcPr>
            <w:tcW w:w="4820" w:type="dxa"/>
          </w:tcPr>
          <w:p w:rsidR="00D67E01" w:rsidRPr="00D67E01" w:rsidRDefault="00610874" w:rsidP="00D67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по теме «Реактивное движение»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32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Закон сохранения механической энергии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33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Решение задач по теме «Основы динамики»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Контрольная работа №2 по теме «Основы динамики»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К.р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b/>
                <w:sz w:val="22"/>
                <w:szCs w:val="22"/>
              </w:rPr>
            </w:pPr>
            <w:r w:rsidRPr="00D67E01">
              <w:rPr>
                <w:b/>
                <w:sz w:val="22"/>
                <w:szCs w:val="22"/>
              </w:rPr>
              <w:t xml:space="preserve">Механические колебания и волны. Звук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b/>
                <w:sz w:val="22"/>
                <w:szCs w:val="22"/>
              </w:rPr>
            </w:pPr>
            <w:r w:rsidRPr="00D67E0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35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 Колебательное движение. Свободные колебания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36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Величины, характеризующие колебательное движение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37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Гармонические колебания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38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Лабораторная работа № 3.</w:t>
            </w:r>
          </w:p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Исследование зависимости периода и частоты свободных колебаний нитяного  маятника от длины нити.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Л.р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39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Решение задач</w:t>
            </w:r>
            <w:proofErr w:type="gramStart"/>
            <w:r w:rsidRPr="00D67E01">
              <w:rPr>
                <w:sz w:val="22"/>
                <w:szCs w:val="22"/>
              </w:rPr>
              <w:t>.</w:t>
            </w:r>
            <w:proofErr w:type="gramEnd"/>
            <w:r w:rsidRPr="00D67E01">
              <w:rPr>
                <w:sz w:val="22"/>
                <w:szCs w:val="22"/>
              </w:rPr>
              <w:t xml:space="preserve"> </w:t>
            </w:r>
            <w:proofErr w:type="gramStart"/>
            <w:r w:rsidRPr="00D67E01">
              <w:rPr>
                <w:sz w:val="22"/>
                <w:szCs w:val="22"/>
              </w:rPr>
              <w:t>т</w:t>
            </w:r>
            <w:proofErr w:type="gramEnd"/>
            <w:r w:rsidRPr="00D67E01">
              <w:rPr>
                <w:sz w:val="22"/>
                <w:szCs w:val="22"/>
              </w:rPr>
              <w:t>ест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40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Затухающие и вынужденные колебания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41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Резонанс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42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Распространение колебаний в среде. Волны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43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Длина волны. Скорость распространения волн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44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Источники звука. Звуковые колебания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45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Высота, тембр и громкость звука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46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Распространение звука. Звуковые волны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47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Отражение звука. Эхо. Звуковой резонанс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48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Решение задач, самое важное в главе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49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Контрольная работа № 3 по теме «Механические колебания и волны. Звук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К.р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b/>
                <w:sz w:val="22"/>
                <w:szCs w:val="22"/>
              </w:rPr>
            </w:pPr>
            <w:r w:rsidRPr="00D67E01">
              <w:rPr>
                <w:b/>
                <w:sz w:val="22"/>
                <w:szCs w:val="22"/>
              </w:rPr>
              <w:t xml:space="preserve">Электромагнитное поле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b/>
                <w:sz w:val="22"/>
                <w:szCs w:val="22"/>
              </w:rPr>
            </w:pPr>
            <w:r w:rsidRPr="00D67E0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50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  Магнитное поле и его графическое изображение. Неоднородное и однородное магнитные поля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51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.Направление тока и направление линий его магнитного поля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52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Обнаружение магнитного поля по его действию на электрический ток.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53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Индукция магнитного поля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54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55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Магнитный поток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56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Явление электромагнитной индукции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57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Направление индукционного тока. Правило Ленца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58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Лабораторная работа № 4. Изучение явления электромагнитной индукции.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Л.р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59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Явление самоиндукции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60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Получение и передача переменного электрического тока.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61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Трансформатор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62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Электромагнитное поле.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63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Электромагнитные волны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64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Колебательный контур. Получение электромагнитных колебаний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65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Принципы радиосвязи и телевидения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  <w:lang w:val="en-US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66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Электромагнитная природа света.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67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Преломление света. Физический смысл показателя преломления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68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Дисперсия света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69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Спектроскоп и спектрограф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70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Типы оптических спектров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71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Поглощение и испускание света атомами. </w:t>
            </w:r>
            <w:r w:rsidRPr="00D67E01">
              <w:rPr>
                <w:sz w:val="22"/>
                <w:szCs w:val="22"/>
              </w:rPr>
              <w:lastRenderedPageBreak/>
              <w:t>Происхождение линейчатых спектров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Лабораторная работа № 5 «Наблюдение сплошного и линейчатых спектров испускания»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Л.р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73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74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Контрольная работа № 4 по теме «Электромагнитное поле»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К.р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b/>
                <w:sz w:val="22"/>
                <w:szCs w:val="22"/>
              </w:rPr>
            </w:pPr>
            <w:r w:rsidRPr="00D67E01">
              <w:rPr>
                <w:b/>
                <w:sz w:val="22"/>
                <w:szCs w:val="22"/>
              </w:rPr>
              <w:t xml:space="preserve">Строение  атома  и  атомного  ядра. 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b/>
                <w:sz w:val="22"/>
                <w:szCs w:val="22"/>
              </w:rPr>
            </w:pPr>
            <w:r w:rsidRPr="00D67E0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75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 Радиоактивность.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76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.Модели атомов. Опыт Резерфорда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77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Радиоактивные превращения атомных ядер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78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Экспериментальные методы исследования частиц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79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  Лабораторная работа № 6. Измерение естественного радиационного фона </w:t>
            </w:r>
            <w:proofErr w:type="gramStart"/>
            <w:r w:rsidRPr="00D67E01">
              <w:rPr>
                <w:sz w:val="22"/>
                <w:szCs w:val="22"/>
              </w:rPr>
              <w:t>до-</w:t>
            </w:r>
            <w:proofErr w:type="spellStart"/>
            <w:r w:rsidRPr="00D67E01">
              <w:rPr>
                <w:sz w:val="22"/>
                <w:szCs w:val="22"/>
              </w:rPr>
              <w:t>зиметром</w:t>
            </w:r>
            <w:proofErr w:type="spellEnd"/>
            <w:proofErr w:type="gramEnd"/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Л.р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80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Протонно-нейтронная модель атомного ядра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81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Энергия связи. Дефект масс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Л.Р.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82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Решение задач 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83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Деление ядер урана. Цепная реакция.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84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Лабораторная работа № 7. Изучение деления ядра атома урана по фотографиям треков. 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Л.р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85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Ядерный реактор. Преобразование внутренней энергии атомных ядер в электрическую энергию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Л.Р.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86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Атомная энергетика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87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Биологическое действие радиации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88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Закон радиоактивного распада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89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Лабораторная работа № 8. Оценка периода полураспада находящихся в воздухе продуктов распада газов радона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Л.р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90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Лабораторная работа № 9. Изучение треков заряженных частиц по готовым фотографиям.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Л.р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91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Термоядерная реакция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92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Решение задач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93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Контрольная работа № 5 по теме «Физика атома и атомного ядра»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К.р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Строение и эволюция Вселенной 5 час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94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Состав, строение и происхождение Солнечной системы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95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Большие тела Солнечной системы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96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Малые тела Солнечной системы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97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Строение, излучение и эволюция Солнца и звезд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98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 xml:space="preserve">Строение  и эволюция Вселенной 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b/>
                <w:sz w:val="22"/>
                <w:szCs w:val="22"/>
              </w:rPr>
            </w:pPr>
            <w:r w:rsidRPr="00D67E01">
              <w:rPr>
                <w:b/>
                <w:sz w:val="22"/>
                <w:szCs w:val="22"/>
              </w:rPr>
              <w:t xml:space="preserve"> Итоговое   повторение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b/>
                <w:sz w:val="22"/>
                <w:szCs w:val="22"/>
              </w:rPr>
            </w:pPr>
            <w:r w:rsidRPr="00D67E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99</w:t>
            </w:r>
          </w:p>
        </w:tc>
        <w:tc>
          <w:tcPr>
            <w:tcW w:w="4820" w:type="dxa"/>
          </w:tcPr>
          <w:p w:rsidR="00D67E01" w:rsidRPr="00D67E01" w:rsidRDefault="00610874" w:rsidP="00D67E01">
            <w:pPr>
              <w:rPr>
                <w:sz w:val="22"/>
                <w:szCs w:val="22"/>
              </w:rPr>
            </w:pPr>
            <w:r>
              <w:rPr>
                <w:color w:val="0C0816"/>
              </w:rPr>
              <w:t>Физика, технический прогресс</w:t>
            </w:r>
            <w:proofErr w:type="gramStart"/>
            <w:r>
              <w:rPr>
                <w:color w:val="0C0816"/>
              </w:rPr>
              <w:t>,</w:t>
            </w:r>
            <w:r w:rsidRPr="00D67E01">
              <w:rPr>
                <w:color w:val="0C0816"/>
              </w:rPr>
              <w:t>.</w:t>
            </w:r>
            <w:r>
              <w:rPr>
                <w:color w:val="0C0816"/>
              </w:rPr>
              <w:t xml:space="preserve"> </w:t>
            </w:r>
            <w:proofErr w:type="gramEnd"/>
            <w:r>
              <w:rPr>
                <w:color w:val="0C0816"/>
              </w:rPr>
              <w:t>экология, техника безопасности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100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proofErr w:type="spellStart"/>
            <w:r w:rsidRPr="00D67E01">
              <w:rPr>
                <w:sz w:val="22"/>
                <w:szCs w:val="22"/>
              </w:rPr>
              <w:t>К.р</w:t>
            </w:r>
            <w:proofErr w:type="spellEnd"/>
            <w:r w:rsidRPr="00D67E01">
              <w:rPr>
                <w:sz w:val="22"/>
                <w:szCs w:val="22"/>
              </w:rPr>
              <w:t>.</w:t>
            </w: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101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Анализ ошибок итоговой контрольной работы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  <w:tr w:rsidR="00D67E01" w:rsidRPr="00D67E01" w:rsidTr="00D67E01">
        <w:tc>
          <w:tcPr>
            <w:tcW w:w="675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102</w:t>
            </w:r>
          </w:p>
        </w:tc>
        <w:tc>
          <w:tcPr>
            <w:tcW w:w="4820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417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  <w:r w:rsidRPr="00D67E0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7E01" w:rsidRPr="00D67E01" w:rsidRDefault="00D67E01" w:rsidP="00D67E01">
            <w:pPr>
              <w:rPr>
                <w:sz w:val="22"/>
                <w:szCs w:val="22"/>
              </w:rPr>
            </w:pPr>
          </w:p>
        </w:tc>
      </w:tr>
    </w:tbl>
    <w:p w:rsidR="00D67E01" w:rsidRPr="00D67E01" w:rsidRDefault="00D67E01" w:rsidP="00D67E01">
      <w:pPr>
        <w:spacing w:after="200"/>
        <w:jc w:val="both"/>
        <w:rPr>
          <w:rFonts w:eastAsiaTheme="minorHAnsi" w:cstheme="minorBidi"/>
          <w:lang w:eastAsia="en-US"/>
        </w:rPr>
      </w:pPr>
    </w:p>
    <w:p w:rsidR="00E02E0A" w:rsidRPr="004134A5" w:rsidRDefault="00E02E0A" w:rsidP="005E5349">
      <w:pPr>
        <w:tabs>
          <w:tab w:val="left" w:pos="3732"/>
        </w:tabs>
        <w:jc w:val="center"/>
        <w:rPr>
          <w:color w:val="000000" w:themeColor="text1"/>
          <w:sz w:val="28"/>
          <w:szCs w:val="28"/>
        </w:rPr>
      </w:pPr>
    </w:p>
    <w:sectPr w:rsidR="00E02E0A" w:rsidRPr="004134A5" w:rsidSect="00207AC3">
      <w:footerReference w:type="default" r:id="rId9"/>
      <w:pgSz w:w="11906" w:h="16838"/>
      <w:pgMar w:top="709" w:right="128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16" w:rsidRDefault="00874B16" w:rsidP="00207AC3">
      <w:r>
        <w:separator/>
      </w:r>
    </w:p>
  </w:endnote>
  <w:endnote w:type="continuationSeparator" w:id="0">
    <w:p w:rsidR="00874B16" w:rsidRDefault="00874B16" w:rsidP="0020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657190"/>
      <w:docPartObj>
        <w:docPartGallery w:val="Page Numbers (Bottom of Page)"/>
        <w:docPartUnique/>
      </w:docPartObj>
    </w:sdtPr>
    <w:sdtContent>
      <w:p w:rsidR="00533F4F" w:rsidRDefault="00533F4F">
        <w:pPr>
          <w:pStyle w:val="a8"/>
          <w:jc w:val="center"/>
        </w:pPr>
      </w:p>
      <w:p w:rsidR="00533F4F" w:rsidRDefault="00533F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4E0">
          <w:rPr>
            <w:noProof/>
          </w:rPr>
          <w:t>19</w:t>
        </w:r>
        <w:r>
          <w:fldChar w:fldCharType="end"/>
        </w:r>
      </w:p>
    </w:sdtContent>
  </w:sdt>
  <w:p w:rsidR="00533F4F" w:rsidRDefault="00533F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16" w:rsidRDefault="00874B16" w:rsidP="00207AC3">
      <w:r>
        <w:separator/>
      </w:r>
    </w:p>
  </w:footnote>
  <w:footnote w:type="continuationSeparator" w:id="0">
    <w:p w:rsidR="00874B16" w:rsidRDefault="00874B16" w:rsidP="0020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49"/>
    <w:rsid w:val="00006775"/>
    <w:rsid w:val="00017505"/>
    <w:rsid w:val="000424E0"/>
    <w:rsid w:val="00045C28"/>
    <w:rsid w:val="00055C5E"/>
    <w:rsid w:val="00062CC2"/>
    <w:rsid w:val="000655E0"/>
    <w:rsid w:val="000C1331"/>
    <w:rsid w:val="0010161C"/>
    <w:rsid w:val="00101910"/>
    <w:rsid w:val="00107CCC"/>
    <w:rsid w:val="00144FEC"/>
    <w:rsid w:val="0014604D"/>
    <w:rsid w:val="00146B1A"/>
    <w:rsid w:val="00165EDA"/>
    <w:rsid w:val="001B749B"/>
    <w:rsid w:val="001C0041"/>
    <w:rsid w:val="001C3264"/>
    <w:rsid w:val="001E28A6"/>
    <w:rsid w:val="001E4482"/>
    <w:rsid w:val="001E47B8"/>
    <w:rsid w:val="001F2022"/>
    <w:rsid w:val="001F7800"/>
    <w:rsid w:val="00204D32"/>
    <w:rsid w:val="00207AC3"/>
    <w:rsid w:val="002131E1"/>
    <w:rsid w:val="002249DF"/>
    <w:rsid w:val="00240E9C"/>
    <w:rsid w:val="00241B0D"/>
    <w:rsid w:val="0024647A"/>
    <w:rsid w:val="00253166"/>
    <w:rsid w:val="00286DCB"/>
    <w:rsid w:val="002C7685"/>
    <w:rsid w:val="003031FD"/>
    <w:rsid w:val="00305445"/>
    <w:rsid w:val="00310066"/>
    <w:rsid w:val="00311FBF"/>
    <w:rsid w:val="003127FC"/>
    <w:rsid w:val="00312B9B"/>
    <w:rsid w:val="00331A2C"/>
    <w:rsid w:val="00337DFB"/>
    <w:rsid w:val="00344ACD"/>
    <w:rsid w:val="00360F4C"/>
    <w:rsid w:val="00382773"/>
    <w:rsid w:val="003A3B71"/>
    <w:rsid w:val="003C2CA9"/>
    <w:rsid w:val="003F1198"/>
    <w:rsid w:val="003F1AB0"/>
    <w:rsid w:val="0041277C"/>
    <w:rsid w:val="004134A5"/>
    <w:rsid w:val="00437038"/>
    <w:rsid w:val="004427BD"/>
    <w:rsid w:val="00443EFF"/>
    <w:rsid w:val="00444376"/>
    <w:rsid w:val="00447B96"/>
    <w:rsid w:val="00454A62"/>
    <w:rsid w:val="00455A44"/>
    <w:rsid w:val="004626FC"/>
    <w:rsid w:val="00472A84"/>
    <w:rsid w:val="004852FD"/>
    <w:rsid w:val="00487C5C"/>
    <w:rsid w:val="004D2180"/>
    <w:rsid w:val="004D3581"/>
    <w:rsid w:val="004E364F"/>
    <w:rsid w:val="004E43F0"/>
    <w:rsid w:val="004F5844"/>
    <w:rsid w:val="00533F4F"/>
    <w:rsid w:val="00534C35"/>
    <w:rsid w:val="00534C98"/>
    <w:rsid w:val="00560CDF"/>
    <w:rsid w:val="005C1CC7"/>
    <w:rsid w:val="005D3B67"/>
    <w:rsid w:val="005E363C"/>
    <w:rsid w:val="005E5349"/>
    <w:rsid w:val="00610874"/>
    <w:rsid w:val="00615E89"/>
    <w:rsid w:val="00686D3E"/>
    <w:rsid w:val="0069310D"/>
    <w:rsid w:val="00696B51"/>
    <w:rsid w:val="006A77E2"/>
    <w:rsid w:val="006C1F63"/>
    <w:rsid w:val="006D4887"/>
    <w:rsid w:val="006E09BA"/>
    <w:rsid w:val="006E2DA2"/>
    <w:rsid w:val="007127AF"/>
    <w:rsid w:val="007559FC"/>
    <w:rsid w:val="0077451E"/>
    <w:rsid w:val="0077554E"/>
    <w:rsid w:val="00790C4D"/>
    <w:rsid w:val="007A4F5F"/>
    <w:rsid w:val="007B4CC8"/>
    <w:rsid w:val="007C7091"/>
    <w:rsid w:val="007F1989"/>
    <w:rsid w:val="00800C9E"/>
    <w:rsid w:val="0081164A"/>
    <w:rsid w:val="00823E7B"/>
    <w:rsid w:val="00832C3D"/>
    <w:rsid w:val="00874B16"/>
    <w:rsid w:val="008838E2"/>
    <w:rsid w:val="0089734B"/>
    <w:rsid w:val="008D7EEE"/>
    <w:rsid w:val="008E2AD0"/>
    <w:rsid w:val="00913140"/>
    <w:rsid w:val="0094131E"/>
    <w:rsid w:val="00966DF5"/>
    <w:rsid w:val="00977536"/>
    <w:rsid w:val="009959C5"/>
    <w:rsid w:val="00A07822"/>
    <w:rsid w:val="00A2734E"/>
    <w:rsid w:val="00A37918"/>
    <w:rsid w:val="00A70DDF"/>
    <w:rsid w:val="00A77714"/>
    <w:rsid w:val="00A93B24"/>
    <w:rsid w:val="00AC7D45"/>
    <w:rsid w:val="00AD6EB5"/>
    <w:rsid w:val="00B86C39"/>
    <w:rsid w:val="00BA326D"/>
    <w:rsid w:val="00BB28F7"/>
    <w:rsid w:val="00BE14EC"/>
    <w:rsid w:val="00C32DD6"/>
    <w:rsid w:val="00C624F4"/>
    <w:rsid w:val="00C63EF1"/>
    <w:rsid w:val="00C73591"/>
    <w:rsid w:val="00C80AC9"/>
    <w:rsid w:val="00C81FF9"/>
    <w:rsid w:val="00CB314F"/>
    <w:rsid w:val="00CD39C0"/>
    <w:rsid w:val="00CD76D1"/>
    <w:rsid w:val="00CE0F7F"/>
    <w:rsid w:val="00D2438A"/>
    <w:rsid w:val="00D444E8"/>
    <w:rsid w:val="00D67E01"/>
    <w:rsid w:val="00D71D7F"/>
    <w:rsid w:val="00D75DE4"/>
    <w:rsid w:val="00D86006"/>
    <w:rsid w:val="00D86AF2"/>
    <w:rsid w:val="00DA0B1B"/>
    <w:rsid w:val="00DA3565"/>
    <w:rsid w:val="00DB0A13"/>
    <w:rsid w:val="00DC164D"/>
    <w:rsid w:val="00DD6B63"/>
    <w:rsid w:val="00DE18AA"/>
    <w:rsid w:val="00DF0645"/>
    <w:rsid w:val="00E02E0A"/>
    <w:rsid w:val="00E06247"/>
    <w:rsid w:val="00E35E88"/>
    <w:rsid w:val="00E374D0"/>
    <w:rsid w:val="00E46062"/>
    <w:rsid w:val="00E5485D"/>
    <w:rsid w:val="00E54936"/>
    <w:rsid w:val="00E6274C"/>
    <w:rsid w:val="00E71884"/>
    <w:rsid w:val="00E83DE8"/>
    <w:rsid w:val="00EA10EC"/>
    <w:rsid w:val="00EA3C38"/>
    <w:rsid w:val="00EA4EF9"/>
    <w:rsid w:val="00EC0339"/>
    <w:rsid w:val="00F07969"/>
    <w:rsid w:val="00F34372"/>
    <w:rsid w:val="00F35CDD"/>
    <w:rsid w:val="00F42857"/>
    <w:rsid w:val="00F538D6"/>
    <w:rsid w:val="00F620BB"/>
    <w:rsid w:val="00F7159D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4604D"/>
    <w:pPr>
      <w:spacing w:before="100" w:beforeAutospacing="1" w:after="100" w:afterAutospacing="1"/>
    </w:pPr>
  </w:style>
  <w:style w:type="character" w:styleId="a5">
    <w:name w:val="Strong"/>
    <w:basedOn w:val="a0"/>
    <w:qFormat/>
    <w:rsid w:val="00382773"/>
    <w:rPr>
      <w:b/>
      <w:bCs/>
    </w:rPr>
  </w:style>
  <w:style w:type="paragraph" w:customStyle="1" w:styleId="Default">
    <w:name w:val="Default"/>
    <w:rsid w:val="00DB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7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AC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67E01"/>
  </w:style>
  <w:style w:type="numbering" w:customStyle="1" w:styleId="11">
    <w:name w:val="Нет списка11"/>
    <w:next w:val="a2"/>
    <w:uiPriority w:val="99"/>
    <w:semiHidden/>
    <w:unhideWhenUsed/>
    <w:rsid w:val="00D67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4604D"/>
    <w:pPr>
      <w:spacing w:before="100" w:beforeAutospacing="1" w:after="100" w:afterAutospacing="1"/>
    </w:pPr>
  </w:style>
  <w:style w:type="character" w:styleId="a5">
    <w:name w:val="Strong"/>
    <w:basedOn w:val="a0"/>
    <w:qFormat/>
    <w:rsid w:val="00382773"/>
    <w:rPr>
      <w:b/>
      <w:bCs/>
    </w:rPr>
  </w:style>
  <w:style w:type="paragraph" w:customStyle="1" w:styleId="Default">
    <w:name w:val="Default"/>
    <w:rsid w:val="00DB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7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7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AC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67E01"/>
  </w:style>
  <w:style w:type="numbering" w:customStyle="1" w:styleId="11">
    <w:name w:val="Нет списка11"/>
    <w:next w:val="a2"/>
    <w:uiPriority w:val="99"/>
    <w:semiHidden/>
    <w:unhideWhenUsed/>
    <w:rsid w:val="00D6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2B6D-EDF8-487A-8723-CCB6FD15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5422</Words>
  <Characters>30907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Фризен</dc:creator>
  <cp:lastModifiedBy>Фризен</cp:lastModifiedBy>
  <cp:revision>2</cp:revision>
  <dcterms:created xsi:type="dcterms:W3CDTF">2020-01-18T04:35:00Z</dcterms:created>
  <dcterms:modified xsi:type="dcterms:W3CDTF">2020-01-18T04:35:00Z</dcterms:modified>
</cp:coreProperties>
</file>